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6E1F4" w14:textId="77777777" w:rsidR="001060D4" w:rsidRDefault="00F10611" w:rsidP="008E015D">
      <w:pPr>
        <w:pStyle w:val="aprhtit"/>
      </w:pPr>
      <w:bookmarkStart w:id="0" w:name="_Toc154846991"/>
      <w:r>
        <w:t>Título</w:t>
      </w:r>
      <w:bookmarkEnd w:id="0"/>
    </w:p>
    <w:p w14:paraId="634742C0" w14:textId="77777777" w:rsidR="001060D4" w:rsidRPr="005564A5" w:rsidRDefault="00F10611" w:rsidP="005564A5">
      <w:pPr>
        <w:pStyle w:val="aprhAutores"/>
      </w:pPr>
      <w:r w:rsidRPr="005564A5">
        <w:t>Manuel SILVA</w:t>
      </w:r>
      <w:r w:rsidR="0061746A" w:rsidRPr="0061746A">
        <w:rPr>
          <w:vertAlign w:val="superscript"/>
        </w:rPr>
        <w:t>1</w:t>
      </w:r>
      <w:r w:rsidRPr="005564A5">
        <w:t>, Jorge VIEIRA</w:t>
      </w:r>
      <w:r w:rsidR="0061746A" w:rsidRPr="0061746A">
        <w:rPr>
          <w:vertAlign w:val="superscript"/>
        </w:rPr>
        <w:t>2</w:t>
      </w:r>
      <w:r w:rsidRPr="005564A5">
        <w:t>, Armando VAZ SAMPAIO1, João SOUSA</w:t>
      </w:r>
      <w:r w:rsidR="0061746A" w:rsidRPr="0061746A">
        <w:rPr>
          <w:vertAlign w:val="superscript"/>
        </w:rPr>
        <w:t>3</w:t>
      </w:r>
    </w:p>
    <w:p w14:paraId="3FD8BC48" w14:textId="77777777" w:rsidR="00F10611" w:rsidRDefault="00F10611" w:rsidP="005564A5">
      <w:pPr>
        <w:pStyle w:val="aprhmoradas"/>
      </w:pPr>
      <w:r>
        <w:t xml:space="preserve">1. Instituição, Morada, </w:t>
      </w:r>
      <w:r w:rsidR="006D560C">
        <w:t>email de todos os autores da instituição 1, por ordem de autores</w:t>
      </w:r>
    </w:p>
    <w:p w14:paraId="78BBEBA5" w14:textId="77777777" w:rsidR="00F10611" w:rsidRPr="005564A5" w:rsidRDefault="00F10611" w:rsidP="005564A5">
      <w:pPr>
        <w:pStyle w:val="aprhmoradas"/>
      </w:pPr>
      <w:r w:rsidRPr="005564A5">
        <w:t xml:space="preserve">2. </w:t>
      </w:r>
      <w:r w:rsidR="006D560C" w:rsidRPr="005564A5">
        <w:t>Instituição, Morada, email</w:t>
      </w:r>
    </w:p>
    <w:p w14:paraId="5C4C22CF" w14:textId="77777777" w:rsidR="00F10611" w:rsidRPr="005564A5" w:rsidRDefault="00F10611" w:rsidP="005564A5">
      <w:pPr>
        <w:pStyle w:val="aprhmoradas"/>
      </w:pPr>
      <w:r w:rsidRPr="005564A5">
        <w:t xml:space="preserve">3. </w:t>
      </w:r>
      <w:r w:rsidR="006D560C" w:rsidRPr="005564A5">
        <w:t>Instituição, Morada, email</w:t>
      </w:r>
    </w:p>
    <w:p w14:paraId="6FE0416D" w14:textId="77777777" w:rsidR="001060D4" w:rsidRPr="001060D4" w:rsidRDefault="00BD52D0" w:rsidP="005564A5">
      <w:pPr>
        <w:pStyle w:val="aprhresumo"/>
      </w:pPr>
      <w:r>
        <w:t>RESUMO</w:t>
      </w:r>
    </w:p>
    <w:p w14:paraId="093AF7D3" w14:textId="77777777" w:rsidR="006D560C" w:rsidRDefault="00A91397" w:rsidP="00A91397">
      <w:pPr>
        <w:pStyle w:val="aprhtxt"/>
      </w:pPr>
      <w:r>
        <w:t xml:space="preserve">O Resumo Alargado tem no máximo 4 páginas; o seu resumo tem um só </w:t>
      </w:r>
      <w:r w:rsidR="006D560C">
        <w:t>parágrafo</w:t>
      </w:r>
      <w:r>
        <w:t xml:space="preserve"> com comprimento máximo de 20 linhas, devendo seguir a estrutura que se apresenta seguidamente; a</w:t>
      </w:r>
      <w:r w:rsidRPr="00D77405">
        <w:t>conselha-se vivamente aos autores a apresentação de resumos alargados.</w:t>
      </w:r>
      <w:r>
        <w:t xml:space="preserve"> No caso de optar por apresentar um Resumo simples mantêm-se </w:t>
      </w:r>
      <w:r w:rsidRPr="00D77405">
        <w:t>as regras para o título, autores e moradas</w:t>
      </w:r>
      <w:r>
        <w:t>,</w:t>
      </w:r>
      <w:r w:rsidRPr="00D77405">
        <w:t xml:space="preserve"> </w:t>
      </w:r>
      <w:r>
        <w:t xml:space="preserve">as secções são transformadas em parágrafos </w:t>
      </w:r>
      <w:r w:rsidRPr="00D77405">
        <w:t>mant</w:t>
      </w:r>
      <w:r>
        <w:t>endo-</w:t>
      </w:r>
      <w:r w:rsidRPr="00D77405">
        <w:t>se a obrigatoriedade de apresentar as palavras-chave</w:t>
      </w:r>
      <w:r>
        <w:t xml:space="preserve">; também é possível </w:t>
      </w:r>
      <w:r w:rsidRPr="00D77405">
        <w:t>apresenta</w:t>
      </w:r>
      <w:r>
        <w:t>r</w:t>
      </w:r>
      <w:r w:rsidRPr="00D77405">
        <w:t xml:space="preserve"> alguma figura ou tabela e uma lista de referências bibliográficas</w:t>
      </w:r>
      <w:r>
        <w:t xml:space="preserve">; </w:t>
      </w:r>
      <w:r w:rsidRPr="00D77405">
        <w:t xml:space="preserve">devem </w:t>
      </w:r>
      <w:r>
        <w:t xml:space="preserve">ter </w:t>
      </w:r>
      <w:r w:rsidRPr="00D77405">
        <w:t>no máximo</w:t>
      </w:r>
      <w:r>
        <w:t xml:space="preserve"> </w:t>
      </w:r>
      <w:r w:rsidRPr="00D77405">
        <w:t>duas páginas.</w:t>
      </w:r>
      <w:r>
        <w:t xml:space="preserve"> </w:t>
      </w:r>
    </w:p>
    <w:p w14:paraId="36420BA1" w14:textId="77777777" w:rsidR="00F34A72" w:rsidRDefault="00F34A72" w:rsidP="00D433E6">
      <w:pPr>
        <w:pStyle w:val="aprhtxt"/>
      </w:pPr>
    </w:p>
    <w:p w14:paraId="1EC4FF40" w14:textId="77777777" w:rsidR="001060D4" w:rsidRDefault="006D560C" w:rsidP="00D433E6">
      <w:pPr>
        <w:pStyle w:val="aprhpalch"/>
      </w:pPr>
      <w:r>
        <w:rPr>
          <w:b/>
        </w:rPr>
        <w:t>Palavras-Chave</w:t>
      </w:r>
      <w:r w:rsidR="001060D4" w:rsidRPr="002468FB">
        <w:rPr>
          <w:b/>
        </w:rPr>
        <w:t>:</w:t>
      </w:r>
      <w:r w:rsidR="001060D4">
        <w:t xml:space="preserve"> </w:t>
      </w:r>
      <w:r>
        <w:t>pala</w:t>
      </w:r>
      <w:r w:rsidR="00B55C28">
        <w:t>vra 1; palavra 2;</w:t>
      </w:r>
      <w:r>
        <w:t xml:space="preserve"> palavra 3</w:t>
      </w:r>
      <w:r w:rsidR="00B55C28">
        <w:t>; palavra 4; palavra 5.</w:t>
      </w:r>
      <w:r w:rsidR="001060D4">
        <w:t xml:space="preserve"> </w:t>
      </w:r>
      <w:r w:rsidR="00C710B2">
        <w:t>[</w:t>
      </w:r>
      <w:r>
        <w:t>m</w:t>
      </w:r>
      <w:r w:rsidR="00C710B2">
        <w:t>áximo</w:t>
      </w:r>
      <w:r>
        <w:t xml:space="preserve"> </w:t>
      </w:r>
      <w:r w:rsidR="00B55C28">
        <w:t>5</w:t>
      </w:r>
      <w:r>
        <w:t>]</w:t>
      </w:r>
    </w:p>
    <w:p w14:paraId="0680F2F9" w14:textId="77777777" w:rsidR="001060D4" w:rsidRPr="005E0748" w:rsidRDefault="00455EB5" w:rsidP="00D27B39">
      <w:pPr>
        <w:pStyle w:val="aprhtit1"/>
        <w:rPr>
          <w:lang w:val="pt-PT"/>
        </w:rPr>
      </w:pPr>
      <w:r w:rsidRPr="005E0748">
        <w:rPr>
          <w:lang w:val="pt-PT"/>
        </w:rPr>
        <w:t>Introdu</w:t>
      </w:r>
      <w:r w:rsidR="006D560C" w:rsidRPr="005E0748">
        <w:rPr>
          <w:lang w:val="pt-PT"/>
        </w:rPr>
        <w:t>ção</w:t>
      </w:r>
      <w:r w:rsidR="00631B09" w:rsidRPr="005E0748">
        <w:rPr>
          <w:lang w:val="pt-PT"/>
        </w:rPr>
        <w:t xml:space="preserve"> [TÍTULOS DE 1ª ORDEM]</w:t>
      </w:r>
    </w:p>
    <w:p w14:paraId="1BF60131" w14:textId="77777777" w:rsidR="00D433E6" w:rsidRDefault="006D560C" w:rsidP="00D433E6">
      <w:pPr>
        <w:pStyle w:val="aprhtxt"/>
      </w:pPr>
      <w:r>
        <w:t>A hidrogeologia de…</w:t>
      </w:r>
    </w:p>
    <w:p w14:paraId="47987A42" w14:textId="77777777" w:rsidR="006D560C" w:rsidRDefault="00B55C28" w:rsidP="00D433E6">
      <w:pPr>
        <w:pStyle w:val="aprhtxt"/>
      </w:pPr>
      <w:r>
        <w:t>[</w:t>
      </w:r>
      <w:r w:rsidRPr="00130482">
        <w:t>Times New Roman 10 e espaçamento simples</w:t>
      </w:r>
      <w:r w:rsidR="00130482">
        <w:t>,</w:t>
      </w:r>
      <w:r w:rsidR="00130482" w:rsidRPr="00130482">
        <w:t xml:space="preserve"> </w:t>
      </w:r>
      <w:r>
        <w:t>válido para todo o texto]</w:t>
      </w:r>
    </w:p>
    <w:p w14:paraId="3F971E6D" w14:textId="77777777" w:rsidR="001060D4" w:rsidRPr="00D7724E" w:rsidRDefault="00631B09" w:rsidP="00C710B2">
      <w:pPr>
        <w:pStyle w:val="aprhtit1"/>
      </w:pPr>
      <w:r>
        <w:t>ENQUADRAMENTO</w:t>
      </w:r>
    </w:p>
    <w:p w14:paraId="23771D62" w14:textId="77777777" w:rsidR="006D560C" w:rsidRDefault="00D433E6" w:rsidP="00D433E6">
      <w:pPr>
        <w:pStyle w:val="aprhtxt"/>
      </w:pPr>
      <w:r>
        <w:t>As concentrações normais nas águas doces correspondem a valores entre 0.1 e 10 ppm. Extraordinariamente podem ocorrer algumas centenas de ppm (Custodio &amp; Llamas, 1983; Silva, 2012; Costa et al., 2013). Só em salmouras é que valores da ordem dos 100000 ppm são possíveis.</w:t>
      </w:r>
    </w:p>
    <w:p w14:paraId="2BAEEDA7" w14:textId="77777777" w:rsidR="00D433E6" w:rsidRDefault="00D433E6" w:rsidP="00D433E6">
      <w:pPr>
        <w:pStyle w:val="aprhtxt"/>
      </w:pPr>
      <w:r>
        <w:t>O enquadramento…</w:t>
      </w:r>
    </w:p>
    <w:p w14:paraId="70DFEA38" w14:textId="77777777" w:rsidR="000572BC" w:rsidRDefault="000572BC" w:rsidP="00D433E6">
      <w:pPr>
        <w:pStyle w:val="aprhtxt"/>
      </w:pPr>
    </w:p>
    <w:p w14:paraId="59295C48" w14:textId="77777777" w:rsidR="00423987" w:rsidRDefault="00D433E6" w:rsidP="000572BC">
      <w:pPr>
        <w:pStyle w:val="aprhfig"/>
        <w:jc w:val="both"/>
        <w:rPr>
          <w:lang w:val="pt-PT"/>
        </w:rPr>
      </w:pPr>
      <w:r w:rsidRPr="000572BC">
        <w:rPr>
          <w:lang w:val="pt-PT"/>
        </w:rPr>
        <w:t xml:space="preserve">[ver aqui o exemplo das diversas referências bibliográficas no </w:t>
      </w:r>
      <w:proofErr w:type="gramStart"/>
      <w:r w:rsidRPr="000572BC">
        <w:rPr>
          <w:lang w:val="pt-PT"/>
        </w:rPr>
        <w:t>texto]</w:t>
      </w:r>
      <w:r w:rsidR="00A03036" w:rsidRPr="00A03036">
        <w:rPr>
          <w:lang w:val="pt-PT"/>
        </w:rPr>
        <w:t>[</w:t>
      </w:r>
      <w:proofErr w:type="gramEnd"/>
      <w:r w:rsidR="00A03036" w:rsidRPr="00A03036">
        <w:rPr>
          <w:lang w:val="pt-PT"/>
        </w:rPr>
        <w:t>abaixo o exemplo para figuras e tabelas, ambas centradas, e com legendas também centradas; excepcionalmente aceiutam-se também figuras e tabelas que, por serem pequenas, podem ficar junto a uma margem do texto, com texto a rodeá-las; legendas das figuras sempre por baixo das mesmas; legendas das tabelas sempre por cima das mesmas]</w:t>
      </w:r>
    </w:p>
    <w:p w14:paraId="22C60C67" w14:textId="77777777" w:rsidR="00423987" w:rsidRDefault="00423987">
      <w:pPr>
        <w:rPr>
          <w:bCs/>
          <w:sz w:val="20"/>
          <w:szCs w:val="20"/>
        </w:rPr>
      </w:pPr>
      <w:r>
        <w:br w:type="page"/>
      </w:r>
    </w:p>
    <w:p w14:paraId="22D68185" w14:textId="77777777" w:rsidR="000572BC" w:rsidRDefault="000572BC" w:rsidP="000572BC">
      <w:pPr>
        <w:pStyle w:val="aprhfig"/>
        <w:jc w:val="both"/>
        <w:rPr>
          <w:lang w:val="pt-PT"/>
        </w:rPr>
      </w:pPr>
    </w:p>
    <w:p w14:paraId="1A338457" w14:textId="77777777" w:rsidR="000572BC" w:rsidRDefault="000572BC" w:rsidP="00A03036">
      <w:pPr>
        <w:pStyle w:val="aprhfig"/>
        <w:rPr>
          <w:lang w:val="pt-PT"/>
        </w:rPr>
      </w:pPr>
      <w:r>
        <w:rPr>
          <w:noProof/>
          <w:lang w:val="pt-PT"/>
        </w:rPr>
        <w:drawing>
          <wp:anchor distT="107950" distB="71755" distL="114300" distR="114300" simplePos="0" relativeHeight="251659264" behindDoc="0" locked="0" layoutInCell="1" allowOverlap="0" wp14:anchorId="6EFC92A0" wp14:editId="6A91EBE6">
            <wp:simplePos x="0" y="0"/>
            <wp:positionH relativeFrom="column">
              <wp:posOffset>738505</wp:posOffset>
            </wp:positionH>
            <wp:positionV relativeFrom="paragraph">
              <wp:posOffset>66040</wp:posOffset>
            </wp:positionV>
            <wp:extent cx="4036060" cy="2152015"/>
            <wp:effectExtent l="19050" t="0" r="2540" b="0"/>
            <wp:wrapNone/>
            <wp:docPr id="353" name="Imagem 353" descr="zonierung_ansaetze_zoom_eng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zonierung_ansaetze_zoom_eng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060" cy="215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68B9D9" w14:textId="77777777" w:rsidR="000572BC" w:rsidRDefault="000572BC" w:rsidP="00A03036">
      <w:pPr>
        <w:pStyle w:val="aprhfig"/>
        <w:rPr>
          <w:lang w:val="pt-PT"/>
        </w:rPr>
      </w:pPr>
    </w:p>
    <w:p w14:paraId="5DAE952B" w14:textId="77777777" w:rsidR="000572BC" w:rsidRDefault="000572BC" w:rsidP="00A03036">
      <w:pPr>
        <w:pStyle w:val="aprhfig"/>
        <w:rPr>
          <w:lang w:val="pt-PT"/>
        </w:rPr>
      </w:pPr>
    </w:p>
    <w:p w14:paraId="0D9D7C93" w14:textId="77777777" w:rsidR="000572BC" w:rsidRDefault="000572BC" w:rsidP="00A03036">
      <w:pPr>
        <w:pStyle w:val="aprhfig"/>
        <w:rPr>
          <w:lang w:val="pt-PT"/>
        </w:rPr>
      </w:pPr>
    </w:p>
    <w:p w14:paraId="6DC0C0BB" w14:textId="77777777" w:rsidR="000572BC" w:rsidRDefault="000572BC" w:rsidP="00A03036">
      <w:pPr>
        <w:pStyle w:val="aprhfig"/>
        <w:rPr>
          <w:lang w:val="pt-PT"/>
        </w:rPr>
      </w:pPr>
    </w:p>
    <w:p w14:paraId="16AEC205" w14:textId="77777777" w:rsidR="000572BC" w:rsidRDefault="000572BC" w:rsidP="00A03036">
      <w:pPr>
        <w:pStyle w:val="aprhfig"/>
        <w:rPr>
          <w:lang w:val="pt-PT"/>
        </w:rPr>
      </w:pPr>
    </w:p>
    <w:p w14:paraId="4955E580" w14:textId="77777777" w:rsidR="00A03036" w:rsidRPr="005E0748" w:rsidRDefault="00A03036" w:rsidP="00A03036">
      <w:pPr>
        <w:pStyle w:val="aprhfig"/>
        <w:rPr>
          <w:lang w:val="pt-PT"/>
        </w:rPr>
      </w:pPr>
      <w:r w:rsidRPr="005E0748">
        <w:rPr>
          <w:lang w:val="pt-PT"/>
        </w:rPr>
        <w:t>Fig. 1. Subdivisão conceptual…</w:t>
      </w:r>
    </w:p>
    <w:p w14:paraId="7F52355D" w14:textId="77777777" w:rsidR="00A03036" w:rsidRPr="005E0748" w:rsidRDefault="00A03036" w:rsidP="00A03036">
      <w:pPr>
        <w:pStyle w:val="aprhtxt"/>
      </w:pPr>
      <w:r w:rsidRPr="005E0748">
        <w:t>As águas subterrâneas são mais utilizadas em zonas rurais…</w:t>
      </w:r>
    </w:p>
    <w:p w14:paraId="0FD63723" w14:textId="77777777" w:rsidR="00A03036" w:rsidRDefault="00F34A72" w:rsidP="00A03036">
      <w:pPr>
        <w:pStyle w:val="aprhtab"/>
      </w:pPr>
      <w:proofErr w:type="spellStart"/>
      <w:r>
        <w:t>Tabela</w:t>
      </w:r>
      <w:proofErr w:type="spellEnd"/>
      <w:r w:rsidR="00A03036">
        <w:t xml:space="preserve"> 1. Dados…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1574"/>
        <w:gridCol w:w="3261"/>
      </w:tblGrid>
      <w:tr w:rsidR="00E40CEE" w:rsidRPr="00A03036" w14:paraId="34D964B6" w14:textId="77777777" w:rsidTr="00A03036">
        <w:trPr>
          <w:jc w:val="center"/>
        </w:trPr>
        <w:tc>
          <w:tcPr>
            <w:tcW w:w="1544" w:type="dxa"/>
            <w:shd w:val="clear" w:color="auto" w:fill="auto"/>
          </w:tcPr>
          <w:p w14:paraId="280DE10E" w14:textId="77777777" w:rsidR="00A03036" w:rsidRPr="00A03036" w:rsidRDefault="00A03036" w:rsidP="002F1F4E">
            <w:pPr>
              <w:pStyle w:val="aprhtxt"/>
              <w:rPr>
                <w:lang w:val="en-GB"/>
              </w:rPr>
            </w:pPr>
          </w:p>
        </w:tc>
        <w:tc>
          <w:tcPr>
            <w:tcW w:w="1574" w:type="dxa"/>
            <w:shd w:val="clear" w:color="auto" w:fill="auto"/>
          </w:tcPr>
          <w:p w14:paraId="377F976D" w14:textId="77777777" w:rsidR="00A03036" w:rsidRPr="00A03036" w:rsidRDefault="00A03036" w:rsidP="002F1F4E">
            <w:pPr>
              <w:pStyle w:val="aprhtxt"/>
              <w:rPr>
                <w:lang w:val="en-GB"/>
              </w:rPr>
            </w:pPr>
          </w:p>
        </w:tc>
        <w:tc>
          <w:tcPr>
            <w:tcW w:w="3261" w:type="dxa"/>
            <w:shd w:val="clear" w:color="auto" w:fill="auto"/>
          </w:tcPr>
          <w:p w14:paraId="34E0F30F" w14:textId="77777777" w:rsidR="00A03036" w:rsidRPr="00A03036" w:rsidRDefault="00A03036" w:rsidP="002F1F4E">
            <w:pPr>
              <w:pStyle w:val="aprhtxt"/>
              <w:rPr>
                <w:lang w:val="en-GB"/>
              </w:rPr>
            </w:pPr>
          </w:p>
        </w:tc>
      </w:tr>
      <w:tr w:rsidR="00E40CEE" w:rsidRPr="00A03036" w14:paraId="60DB53E2" w14:textId="77777777" w:rsidTr="00A03036">
        <w:trPr>
          <w:jc w:val="center"/>
        </w:trPr>
        <w:tc>
          <w:tcPr>
            <w:tcW w:w="1544" w:type="dxa"/>
            <w:shd w:val="clear" w:color="auto" w:fill="auto"/>
          </w:tcPr>
          <w:p w14:paraId="12F960ED" w14:textId="77777777" w:rsidR="00A03036" w:rsidRPr="00A03036" w:rsidRDefault="00A03036" w:rsidP="002F1F4E">
            <w:pPr>
              <w:pStyle w:val="aprhtxt"/>
              <w:rPr>
                <w:lang w:val="en-GB"/>
              </w:rPr>
            </w:pPr>
          </w:p>
        </w:tc>
        <w:tc>
          <w:tcPr>
            <w:tcW w:w="1574" w:type="dxa"/>
            <w:shd w:val="clear" w:color="auto" w:fill="auto"/>
          </w:tcPr>
          <w:p w14:paraId="04083087" w14:textId="77777777" w:rsidR="00A03036" w:rsidRPr="00A03036" w:rsidRDefault="00A03036" w:rsidP="002F1F4E">
            <w:pPr>
              <w:pStyle w:val="aprhtxt"/>
              <w:rPr>
                <w:lang w:val="en-GB"/>
              </w:rPr>
            </w:pPr>
          </w:p>
        </w:tc>
        <w:tc>
          <w:tcPr>
            <w:tcW w:w="3261" w:type="dxa"/>
            <w:shd w:val="clear" w:color="auto" w:fill="auto"/>
          </w:tcPr>
          <w:p w14:paraId="493A6902" w14:textId="77777777" w:rsidR="00A03036" w:rsidRPr="00A03036" w:rsidRDefault="00A03036" w:rsidP="002F1F4E">
            <w:pPr>
              <w:pStyle w:val="aprhtxt"/>
              <w:rPr>
                <w:lang w:val="en-GB"/>
              </w:rPr>
            </w:pPr>
          </w:p>
        </w:tc>
      </w:tr>
      <w:tr w:rsidR="00E40CEE" w:rsidRPr="00A03036" w14:paraId="2121B90A" w14:textId="77777777" w:rsidTr="00A03036">
        <w:trPr>
          <w:jc w:val="center"/>
        </w:trPr>
        <w:tc>
          <w:tcPr>
            <w:tcW w:w="1544" w:type="dxa"/>
            <w:shd w:val="clear" w:color="auto" w:fill="auto"/>
          </w:tcPr>
          <w:p w14:paraId="592DDCFE" w14:textId="77777777" w:rsidR="00A03036" w:rsidRPr="00A03036" w:rsidRDefault="00A03036" w:rsidP="002F1F4E">
            <w:pPr>
              <w:pStyle w:val="aprhtxt"/>
              <w:rPr>
                <w:lang w:val="en-GB"/>
              </w:rPr>
            </w:pPr>
          </w:p>
        </w:tc>
        <w:tc>
          <w:tcPr>
            <w:tcW w:w="1574" w:type="dxa"/>
            <w:shd w:val="clear" w:color="auto" w:fill="auto"/>
          </w:tcPr>
          <w:p w14:paraId="4F83D896" w14:textId="77777777" w:rsidR="00A03036" w:rsidRPr="00A03036" w:rsidRDefault="00A03036" w:rsidP="002F1F4E">
            <w:pPr>
              <w:pStyle w:val="aprhtxt"/>
              <w:rPr>
                <w:lang w:val="en-GB"/>
              </w:rPr>
            </w:pPr>
          </w:p>
        </w:tc>
        <w:tc>
          <w:tcPr>
            <w:tcW w:w="3261" w:type="dxa"/>
            <w:shd w:val="clear" w:color="auto" w:fill="auto"/>
          </w:tcPr>
          <w:p w14:paraId="1018C3F1" w14:textId="77777777" w:rsidR="00A03036" w:rsidRPr="00A03036" w:rsidRDefault="00A03036" w:rsidP="002F1F4E">
            <w:pPr>
              <w:pStyle w:val="aprhtxt"/>
              <w:rPr>
                <w:lang w:val="en-GB"/>
              </w:rPr>
            </w:pPr>
          </w:p>
        </w:tc>
      </w:tr>
    </w:tbl>
    <w:p w14:paraId="25C468DC" w14:textId="77777777" w:rsidR="00A03036" w:rsidRDefault="00A03036" w:rsidP="00A03036">
      <w:pPr>
        <w:pStyle w:val="aprhtxt"/>
        <w:rPr>
          <w:lang w:val="en-GB"/>
        </w:rPr>
      </w:pPr>
    </w:p>
    <w:p w14:paraId="7AF78A8C" w14:textId="77777777" w:rsidR="00A03036" w:rsidRDefault="0025059D" w:rsidP="00A03036">
      <w:pPr>
        <w:pStyle w:val="aprhtxt"/>
        <w:rPr>
          <w:lang w:val="en-GB"/>
        </w:rPr>
      </w:pPr>
      <w:r>
        <w:rPr>
          <w:lang w:val="en-GB"/>
        </w:rPr>
        <w:t xml:space="preserve">[Para </w:t>
      </w:r>
      <w:proofErr w:type="spellStart"/>
      <w:r>
        <w:rPr>
          <w:lang w:val="en-GB"/>
        </w:rPr>
        <w:t>equações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utilizar</w:t>
      </w:r>
      <w:proofErr w:type="spellEnd"/>
      <w:r>
        <w:rPr>
          <w:lang w:val="en-GB"/>
        </w:rPr>
        <w:t>:]</w:t>
      </w:r>
    </w:p>
    <w:p w14:paraId="058B19C5" w14:textId="77777777" w:rsidR="0025059D" w:rsidRDefault="00E90F16" w:rsidP="0025059D">
      <w:pPr>
        <w:pStyle w:val="aprhequacao"/>
      </w:pPr>
      <w:r>
        <w:tab/>
      </w:r>
      <w:r>
        <w:tab/>
      </w:r>
      <w:r>
        <w:tab/>
      </w:r>
      <w:r w:rsidR="007762A0">
        <w:tab/>
      </w:r>
      <w:r>
        <w:tab/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7762A0">
        <w:tab/>
      </w:r>
      <w:r>
        <w:tab/>
      </w:r>
      <w:r>
        <w:tab/>
      </w:r>
      <w:r>
        <w:tab/>
      </w:r>
      <w:r>
        <w:tab/>
      </w:r>
      <w:r>
        <w:tab/>
        <w:t>[Eq. 1]</w:t>
      </w:r>
    </w:p>
    <w:p w14:paraId="44684640" w14:textId="77777777" w:rsidR="00A03036" w:rsidRPr="005E0748" w:rsidRDefault="00A03036" w:rsidP="00A03036">
      <w:pPr>
        <w:pStyle w:val="aprhtit2"/>
        <w:rPr>
          <w:lang w:val="pt-PT"/>
        </w:rPr>
      </w:pPr>
      <w:r w:rsidRPr="005E0748">
        <w:rPr>
          <w:lang w:val="pt-PT"/>
        </w:rPr>
        <w:t>Monitorização [títulos de 2ª ordem]</w:t>
      </w:r>
    </w:p>
    <w:p w14:paraId="6F5BDB1E" w14:textId="77777777" w:rsidR="00A03036" w:rsidRDefault="00A03036" w:rsidP="00A03036">
      <w:pPr>
        <w:pStyle w:val="aprhtxt"/>
      </w:pPr>
      <w:r>
        <w:t>A monitorização…</w:t>
      </w:r>
    </w:p>
    <w:p w14:paraId="31F1EDE2" w14:textId="77777777" w:rsidR="00A03036" w:rsidRPr="005E0748" w:rsidRDefault="00A03036" w:rsidP="00A03036">
      <w:pPr>
        <w:pStyle w:val="aprhtit3"/>
        <w:rPr>
          <w:lang w:val="pt-PT"/>
        </w:rPr>
      </w:pPr>
      <w:r w:rsidRPr="005E0748">
        <w:rPr>
          <w:lang w:val="pt-PT"/>
        </w:rPr>
        <w:t>Monitorização [títulos de 3ª ordem]</w:t>
      </w:r>
    </w:p>
    <w:p w14:paraId="293FC4CE" w14:textId="77777777" w:rsidR="00A03036" w:rsidRDefault="00A03036" w:rsidP="00A03036">
      <w:pPr>
        <w:pStyle w:val="aprhtxt"/>
      </w:pPr>
      <w:r>
        <w:t>No local…</w:t>
      </w:r>
    </w:p>
    <w:p w14:paraId="0E6DD42D" w14:textId="77777777" w:rsidR="00A03036" w:rsidRPr="005E0748" w:rsidRDefault="00A03036" w:rsidP="00A03036">
      <w:pPr>
        <w:pStyle w:val="aprhtit4"/>
        <w:rPr>
          <w:lang w:val="pt-PT"/>
        </w:rPr>
      </w:pPr>
      <w:r w:rsidRPr="005E0748">
        <w:rPr>
          <w:lang w:val="pt-PT"/>
        </w:rPr>
        <w:t>Monitorização [títulos de 4ª ordem]</w:t>
      </w:r>
    </w:p>
    <w:p w14:paraId="267184D0" w14:textId="77777777" w:rsidR="00A03036" w:rsidRDefault="00A03036" w:rsidP="00A03036">
      <w:pPr>
        <w:pStyle w:val="aprhtxt"/>
      </w:pPr>
      <w:r>
        <w:t>No local…</w:t>
      </w:r>
    </w:p>
    <w:p w14:paraId="6C00D775" w14:textId="77777777" w:rsidR="00A03036" w:rsidRDefault="00A03036" w:rsidP="00A03036">
      <w:pPr>
        <w:pStyle w:val="aprhtxt"/>
      </w:pPr>
      <w:r>
        <w:t xml:space="preserve">[quanto aos diversos tipos de títulos e subtítulos, basta copiar os que aqui estão quantas vezes forem necessários para completar o resumo alargado, e alterar cada um deles para a versão </w:t>
      </w:r>
      <w:r w:rsidR="0025059D">
        <w:t xml:space="preserve">de título </w:t>
      </w:r>
      <w:r>
        <w:t>final]</w:t>
      </w:r>
    </w:p>
    <w:p w14:paraId="775690AC" w14:textId="77777777" w:rsidR="001060D4" w:rsidRPr="00D7724E" w:rsidRDefault="001060D4" w:rsidP="00B53E64">
      <w:pPr>
        <w:pStyle w:val="aprhtit1"/>
      </w:pPr>
      <w:r w:rsidRPr="00D7724E">
        <w:t>Conclus</w:t>
      </w:r>
      <w:r w:rsidR="006D560C">
        <w:t>ões</w:t>
      </w:r>
    </w:p>
    <w:p w14:paraId="4EF90959" w14:textId="77777777" w:rsidR="006D560C" w:rsidRDefault="006D560C" w:rsidP="00B55C28">
      <w:r>
        <w:t>Os aquíferos...</w:t>
      </w:r>
    </w:p>
    <w:p w14:paraId="42E886B4" w14:textId="77777777" w:rsidR="001060D4" w:rsidRPr="001060D4" w:rsidRDefault="001060D4" w:rsidP="005564A5">
      <w:pPr>
        <w:pStyle w:val="aprhresumo"/>
      </w:pPr>
      <w:r w:rsidRPr="001060D4">
        <w:t>A</w:t>
      </w:r>
      <w:r w:rsidR="006D560C">
        <w:t>gradecimentos</w:t>
      </w:r>
    </w:p>
    <w:p w14:paraId="6D848C64" w14:textId="77777777" w:rsidR="006D560C" w:rsidRDefault="006D560C" w:rsidP="00B55C28">
      <w:r>
        <w:t>Agradecemos…</w:t>
      </w:r>
    </w:p>
    <w:p w14:paraId="110AD2D7" w14:textId="77777777" w:rsidR="001060D4" w:rsidRDefault="001060D4" w:rsidP="00A03036">
      <w:pPr>
        <w:pStyle w:val="aprhtitresumos"/>
      </w:pPr>
      <w:r>
        <w:lastRenderedPageBreak/>
        <w:t>REFER</w:t>
      </w:r>
      <w:r w:rsidR="006D560C">
        <w:t>ências bibliográficas</w:t>
      </w:r>
    </w:p>
    <w:p w14:paraId="674734FB" w14:textId="77777777" w:rsidR="001060D4" w:rsidRPr="005E0748" w:rsidRDefault="001060D4" w:rsidP="00417964">
      <w:pPr>
        <w:pStyle w:val="aprhrefer"/>
        <w:rPr>
          <w:lang w:val="en-US"/>
        </w:rPr>
      </w:pPr>
      <w:r w:rsidRPr="005E0748">
        <w:rPr>
          <w:lang w:val="en-US"/>
        </w:rPr>
        <w:t>Cho M,</w:t>
      </w:r>
      <w:r w:rsidR="00852F0F" w:rsidRPr="005E0748">
        <w:rPr>
          <w:lang w:val="en-US"/>
        </w:rPr>
        <w:t xml:space="preserve"> Ha K-C, Choi YS, </w:t>
      </w:r>
      <w:proofErr w:type="spellStart"/>
      <w:r w:rsidR="00852F0F" w:rsidRPr="005E0748">
        <w:rPr>
          <w:lang w:val="en-US"/>
        </w:rPr>
        <w:t>Lachassagne</w:t>
      </w:r>
      <w:proofErr w:type="spellEnd"/>
      <w:r w:rsidR="00852F0F" w:rsidRPr="005E0748">
        <w:rPr>
          <w:lang w:val="en-US"/>
        </w:rPr>
        <w:t xml:space="preserve"> P</w:t>
      </w:r>
      <w:r w:rsidR="005564A5" w:rsidRPr="005E0748">
        <w:rPr>
          <w:lang w:val="en-US"/>
        </w:rPr>
        <w:t>,</w:t>
      </w:r>
      <w:r w:rsidRPr="005E0748">
        <w:rPr>
          <w:lang w:val="en-US"/>
        </w:rPr>
        <w:t xml:space="preserve"> </w:t>
      </w:r>
      <w:proofErr w:type="spellStart"/>
      <w:r w:rsidRPr="005E0748">
        <w:rPr>
          <w:lang w:val="en-US"/>
        </w:rPr>
        <w:t>Wyns</w:t>
      </w:r>
      <w:proofErr w:type="spellEnd"/>
      <w:r w:rsidRPr="005E0748">
        <w:rPr>
          <w:lang w:val="en-US"/>
        </w:rPr>
        <w:t xml:space="preserve"> R (2003) Relationship between the permeability of hard-rock aquifers and their weathered cover based on geological and hydrogeological observations in South Korea. In: K</w:t>
      </w:r>
      <w:r w:rsidR="00852F0F" w:rsidRPr="005E0748">
        <w:rPr>
          <w:lang w:val="en-US"/>
        </w:rPr>
        <w:t xml:space="preserve">rasny J, </w:t>
      </w:r>
      <w:proofErr w:type="spellStart"/>
      <w:r w:rsidR="00852F0F" w:rsidRPr="005E0748">
        <w:rPr>
          <w:lang w:val="en-US"/>
        </w:rPr>
        <w:t>Hrkal</w:t>
      </w:r>
      <w:proofErr w:type="spellEnd"/>
      <w:r w:rsidR="00852F0F" w:rsidRPr="005E0748">
        <w:rPr>
          <w:lang w:val="en-US"/>
        </w:rPr>
        <w:t xml:space="preserve"> Z &amp; </w:t>
      </w:r>
      <w:proofErr w:type="spellStart"/>
      <w:r w:rsidR="00852F0F" w:rsidRPr="005E0748">
        <w:rPr>
          <w:lang w:val="en-US"/>
        </w:rPr>
        <w:t>Bruthans</w:t>
      </w:r>
      <w:proofErr w:type="spellEnd"/>
      <w:r w:rsidR="00852F0F" w:rsidRPr="005E0748">
        <w:rPr>
          <w:lang w:val="en-US"/>
        </w:rPr>
        <w:t xml:space="preserve"> J (ed</w:t>
      </w:r>
      <w:r w:rsidRPr="005E0748">
        <w:rPr>
          <w:lang w:val="en-US"/>
        </w:rPr>
        <w:t>s): Proceedings of IAH international conference on groundwater in fractured rocks</w:t>
      </w:r>
      <w:r w:rsidR="00852F0F" w:rsidRPr="005E0748">
        <w:rPr>
          <w:lang w:val="en-US"/>
        </w:rPr>
        <w:t>, Prague, 15-19</w:t>
      </w:r>
      <w:r w:rsidR="00712C7C" w:rsidRPr="005E0748">
        <w:rPr>
          <w:lang w:val="en-US"/>
        </w:rPr>
        <w:t xml:space="preserve"> Sept. 2003, 41-42</w:t>
      </w:r>
    </w:p>
    <w:p w14:paraId="31C867D6" w14:textId="77777777" w:rsidR="001060D4" w:rsidRPr="005E0748" w:rsidRDefault="00852F0F" w:rsidP="00417964">
      <w:pPr>
        <w:pStyle w:val="aprhrefer"/>
        <w:rPr>
          <w:lang w:val="en-US"/>
        </w:rPr>
      </w:pPr>
      <w:r w:rsidRPr="005E0748">
        <w:rPr>
          <w:lang w:val="en-US"/>
        </w:rPr>
        <w:t>Krasny J (1996)</w:t>
      </w:r>
      <w:r w:rsidR="001060D4" w:rsidRPr="005E0748">
        <w:rPr>
          <w:lang w:val="en-US"/>
        </w:rPr>
        <w:t xml:space="preserve"> Hydrogeological Environment in Hard Rocks: An Attempt at its Schematizing and Terminological Considerations. In: Proceedings of First Workshop on Hardrock Hydrogeology of the Bohemian Massif, Acta Universitatis </w:t>
      </w:r>
      <w:proofErr w:type="spellStart"/>
      <w:r w:rsidR="001060D4" w:rsidRPr="005E0748">
        <w:rPr>
          <w:lang w:val="en-US"/>
        </w:rPr>
        <w:t>Carolina</w:t>
      </w:r>
      <w:r w:rsidR="00712C7C" w:rsidRPr="005E0748">
        <w:rPr>
          <w:lang w:val="en-US"/>
        </w:rPr>
        <w:t>e</w:t>
      </w:r>
      <w:proofErr w:type="spellEnd"/>
      <w:r w:rsidR="00712C7C" w:rsidRPr="005E0748">
        <w:rPr>
          <w:lang w:val="en-US"/>
        </w:rPr>
        <w:t xml:space="preserve"> </w:t>
      </w:r>
      <w:proofErr w:type="spellStart"/>
      <w:r w:rsidR="00712C7C" w:rsidRPr="005E0748">
        <w:rPr>
          <w:lang w:val="en-US"/>
        </w:rPr>
        <w:t>Geologica</w:t>
      </w:r>
      <w:proofErr w:type="spellEnd"/>
      <w:r w:rsidR="00712C7C" w:rsidRPr="005E0748">
        <w:rPr>
          <w:lang w:val="en-US"/>
        </w:rPr>
        <w:t>, 40, Praha, 115-122</w:t>
      </w:r>
    </w:p>
    <w:p w14:paraId="704450BC" w14:textId="77777777" w:rsidR="006D560C" w:rsidRDefault="006D560C" w:rsidP="00A03036">
      <w:pPr>
        <w:pStyle w:val="aprhtitresumos"/>
      </w:pPr>
      <w:r>
        <w:t>legislação</w:t>
      </w:r>
    </w:p>
    <w:p w14:paraId="07DA2DE4" w14:textId="77777777" w:rsidR="006D560C" w:rsidRPr="005E0748" w:rsidRDefault="006D560C" w:rsidP="00417964">
      <w:pPr>
        <w:pStyle w:val="aprhrefer"/>
      </w:pPr>
      <w:r w:rsidRPr="005E0748">
        <w:t xml:space="preserve">Dec.-Lei n 345/95 de 26 de </w:t>
      </w:r>
      <w:proofErr w:type="gramStart"/>
      <w:r w:rsidRPr="005E0748">
        <w:t>Junho</w:t>
      </w:r>
      <w:proofErr w:type="gramEnd"/>
    </w:p>
    <w:p w14:paraId="581F4564" w14:textId="77777777" w:rsidR="00631B09" w:rsidRPr="005E0748" w:rsidRDefault="00631B09" w:rsidP="00417964">
      <w:pPr>
        <w:pStyle w:val="aprhrefer"/>
      </w:pPr>
      <w:r w:rsidRPr="005E0748">
        <w:t>Despacho 45/7 de…</w:t>
      </w:r>
    </w:p>
    <w:p w14:paraId="42B5E4B2" w14:textId="77777777" w:rsidR="006D560C" w:rsidRDefault="006D560C" w:rsidP="00A03036">
      <w:pPr>
        <w:pStyle w:val="aprhtitresumos"/>
      </w:pPr>
      <w:r>
        <w:t xml:space="preserve">REFERências </w:t>
      </w:r>
      <w:r w:rsidR="00417964">
        <w:t>INTERNET</w:t>
      </w:r>
    </w:p>
    <w:p w14:paraId="5713528F" w14:textId="77777777" w:rsidR="006D560C" w:rsidRPr="005E0748" w:rsidRDefault="00417964" w:rsidP="00417964">
      <w:pPr>
        <w:pStyle w:val="aprhrefweb"/>
        <w:rPr>
          <w:lang w:val="pt-PT"/>
        </w:rPr>
      </w:pPr>
      <w:r w:rsidRPr="005E0748">
        <w:rPr>
          <w:lang w:val="pt-PT"/>
        </w:rPr>
        <w:t xml:space="preserve">Associação Portuguesa dos Recursos Hídricos. Disponível em: &lt;www.aprh/.pt&gt; </w:t>
      </w:r>
      <w:r>
        <w:rPr>
          <w:lang w:val="pt-BR"/>
        </w:rPr>
        <w:t>Acesso em 3 de janeiro de 2105</w:t>
      </w:r>
    </w:p>
    <w:p w14:paraId="1B53263F" w14:textId="77777777" w:rsidR="006D560C" w:rsidRPr="005E0748" w:rsidRDefault="005564A5" w:rsidP="00A03036">
      <w:pPr>
        <w:pStyle w:val="aprhrefweb"/>
        <w:rPr>
          <w:lang w:val="pt-PT"/>
        </w:rPr>
      </w:pPr>
      <w:r w:rsidRPr="0013053B">
        <w:rPr>
          <w:lang w:val="pt-PT"/>
        </w:rPr>
        <w:t xml:space="preserve">Portal Educação, Excel – Para que serve e como usar? </w:t>
      </w:r>
      <w:r w:rsidRPr="005E0748">
        <w:rPr>
          <w:lang w:val="pt-PT"/>
        </w:rPr>
        <w:t>Disponível em: &lt;http://www.portaleducacao.com.br/informatica/artigos/47980/excel-para-que-serve-e-como-usar&gt; Acesso em 3 de julho de 2013</w:t>
      </w:r>
    </w:p>
    <w:p w14:paraId="5FEF00BF" w14:textId="77777777" w:rsidR="0002285F" w:rsidRDefault="0002285F">
      <w:pPr>
        <w:pStyle w:val="aprhtxt"/>
      </w:pPr>
    </w:p>
    <w:sectPr w:rsidR="0002285F" w:rsidSect="006C76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268" w:right="1418" w:bottom="1418" w:left="1418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74AA3" w14:textId="77777777" w:rsidR="002277CE" w:rsidRDefault="002277CE">
      <w:r>
        <w:separator/>
      </w:r>
    </w:p>
  </w:endnote>
  <w:endnote w:type="continuationSeparator" w:id="0">
    <w:p w14:paraId="2A5EFF85" w14:textId="77777777" w:rsidR="002277CE" w:rsidRDefault="00227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Negrit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NeueLT Com 37 ThCn">
    <w:altName w:val="Arial Narrow"/>
    <w:panose1 w:val="020B0406020202030204"/>
    <w:charset w:val="00"/>
    <w:family w:val="swiss"/>
    <w:pitch w:val="variable"/>
    <w:sig w:usb0="800000AF" w:usb1="5000204A" w:usb2="00000000" w:usb3="00000000" w:csb0="0000009B" w:csb1="00000000"/>
  </w:font>
  <w:font w:name="Gill Sans Display MT Pro ExBd">
    <w:panose1 w:val="020B0904020104020203"/>
    <w:charset w:val="00"/>
    <w:family w:val="swiss"/>
    <w:notTrueType/>
    <w:pitch w:val="variable"/>
    <w:sig w:usb0="A00000AF" w:usb1="5000205A" w:usb2="00000000" w:usb3="00000000" w:csb0="0000009B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C6B25" w14:textId="77777777" w:rsidR="005E0748" w:rsidRDefault="00DD64C7" w:rsidP="00423987">
    <w:pPr>
      <w:pStyle w:val="Rodap"/>
    </w:pPr>
    <w:r>
      <w:rPr>
        <w:lang w:eastAsia="en-US"/>
      </w:rPr>
      <w:pict w14:anchorId="45B4D1E2"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7" type="#_x0000_t202" style="position:absolute;left:0;text-align:left;margin-left:-6.45pt;margin-top:-18.2pt;width:27.75pt;height:17.55pt;z-index:25166848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" filled="f" stroked="f">
          <v:textbox style="mso-fit-shape-to-text:t">
            <w:txbxContent>
              <w:p w14:paraId="44E4B5F3" w14:textId="77777777" w:rsidR="005E0748" w:rsidRDefault="00065022" w:rsidP="00423987">
                <w:pPr>
                  <w:pStyle w:val="Rodap"/>
                </w:pPr>
                <w:r>
                  <w:fldChar w:fldCharType="begin"/>
                </w:r>
                <w:r w:rsidR="005E0748">
                  <w:instrText>PAGE   \* MERGEFORMAT</w:instrText>
                </w:r>
                <w:r>
                  <w:fldChar w:fldCharType="separate"/>
                </w:r>
                <w:r w:rsidR="00423987" w:rsidRPr="00423987">
                  <w:rPr>
                    <w:lang w:val="pt-PT"/>
                  </w:rP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FFDFC" w14:textId="77777777" w:rsidR="005E0748" w:rsidRDefault="00DD64C7" w:rsidP="00423987">
    <w:pPr>
      <w:pStyle w:val="Rodap"/>
    </w:pPr>
    <w:sdt>
      <w:sdtPr>
        <w:id w:val="506798231"/>
        <w:docPartObj>
          <w:docPartGallery w:val="Page Numbers (Bottom of Page)"/>
          <w:docPartUnique/>
        </w:docPartObj>
      </w:sdtPr>
      <w:sdtEndPr/>
      <w:sdtContent>
        <w:r w:rsidR="00065022">
          <w:fldChar w:fldCharType="begin"/>
        </w:r>
        <w:r w:rsidR="005E0748">
          <w:instrText>PAGE   \* MERGEFORMAT</w:instrText>
        </w:r>
        <w:r w:rsidR="00065022">
          <w:fldChar w:fldCharType="separate"/>
        </w:r>
        <w:r w:rsidR="00E32143" w:rsidRPr="00E32143">
          <w:rPr>
            <w:lang w:val="pt-PT"/>
          </w:rPr>
          <w:t>3</w:t>
        </w:r>
        <w:r w:rsidR="00065022">
          <w:fldChar w:fldCharType="end"/>
        </w:r>
      </w:sdtContent>
    </w:sdt>
  </w:p>
  <w:p w14:paraId="748F6650" w14:textId="77777777" w:rsidR="00A03036" w:rsidRDefault="00A03036" w:rsidP="0042398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79C60" w14:textId="77777777" w:rsidR="00A916E2" w:rsidRDefault="00065022" w:rsidP="00423987">
    <w:pPr>
      <w:pStyle w:val="Rodap"/>
      <w:rPr>
        <w:rStyle w:val="Nmerodepgina"/>
      </w:rPr>
    </w:pPr>
    <w:r>
      <w:rPr>
        <w:rStyle w:val="Nmerodepgina"/>
      </w:rPr>
      <w:fldChar w:fldCharType="begin"/>
    </w:r>
    <w:r w:rsidR="00A916E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17964">
      <w:rPr>
        <w:rStyle w:val="Nmerodepgina"/>
      </w:rPr>
      <w:t>1</w:t>
    </w:r>
    <w:r>
      <w:rPr>
        <w:rStyle w:val="Nmerodepgina"/>
      </w:rPr>
      <w:fldChar w:fldCharType="end"/>
    </w:r>
  </w:p>
  <w:p w14:paraId="22D6D71C" w14:textId="77777777" w:rsidR="00A916E2" w:rsidRPr="00BD14ED" w:rsidRDefault="00A916E2" w:rsidP="0042398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3C66B" w14:textId="77777777" w:rsidR="002277CE" w:rsidRDefault="002277CE">
      <w:r>
        <w:separator/>
      </w:r>
    </w:p>
  </w:footnote>
  <w:footnote w:type="continuationSeparator" w:id="0">
    <w:p w14:paraId="3ABD3908" w14:textId="77777777" w:rsidR="002277CE" w:rsidRDefault="00227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1B45F" w14:textId="77777777" w:rsidR="008E015D" w:rsidRPr="008D33BF" w:rsidRDefault="00247C72" w:rsidP="008D33BF">
    <w:pPr>
      <w:spacing w:after="120"/>
      <w:ind w:right="849"/>
      <w:jc w:val="center"/>
      <w:rPr>
        <w:rFonts w:ascii="Century Gothic" w:eastAsiaTheme="minorHAnsi" w:hAnsi="Century Gothic" w:cs="HelveticaNeueLT Com 37 ThCn"/>
        <w:b/>
        <w:color w:val="2E74B5" w:themeColor="accent1" w:themeShade="BF"/>
        <w:sz w:val="36"/>
        <w:szCs w:val="36"/>
        <w:lang w:eastAsia="en-US"/>
      </w:rPr>
    </w:pPr>
    <w:r w:rsidRPr="00247C72">
      <w:rPr>
        <w:rFonts w:ascii="Century Gothic" w:eastAsiaTheme="minorHAnsi" w:hAnsi="Century Gothic" w:cs="HelveticaNeueLT Com 37 ThCn"/>
        <w:b/>
        <w:noProof/>
        <w:color w:val="00AEEF"/>
        <w:sz w:val="36"/>
        <w:szCs w:val="36"/>
      </w:rPr>
      <w:drawing>
        <wp:anchor distT="0" distB="0" distL="114300" distR="114300" simplePos="0" relativeHeight="251666432" behindDoc="0" locked="0" layoutInCell="1" allowOverlap="1" wp14:anchorId="45F61F86" wp14:editId="0E243964">
          <wp:simplePos x="0" y="0"/>
          <wp:positionH relativeFrom="column">
            <wp:posOffset>5261003</wp:posOffset>
          </wp:positionH>
          <wp:positionV relativeFrom="paragraph">
            <wp:posOffset>-51849</wp:posOffset>
          </wp:positionV>
          <wp:extent cx="597176" cy="596348"/>
          <wp:effectExtent l="19050" t="0" r="0" b="0"/>
          <wp:wrapNone/>
          <wp:docPr id="2" name="Imagem 0" descr="11SASa(2)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SASa(2)(2).jpg"/>
                  <pic:cNvPicPr/>
                </pic:nvPicPr>
                <pic:blipFill>
                  <a:blip r:embed="rId1"/>
                  <a:srcRect l="33858" t="27297" r="20079" b="13123"/>
                  <a:stretch>
                    <a:fillRect/>
                  </a:stretch>
                </pic:blipFill>
                <pic:spPr>
                  <a:xfrm>
                    <a:off x="0" y="0"/>
                    <a:ext cx="597176" cy="5963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E015D" w:rsidRPr="0013053B">
      <w:rPr>
        <w:rFonts w:ascii="Century Gothic" w:hAnsi="Century Gothic" w:cs="Arial"/>
        <w:noProof/>
        <w:sz w:val="18"/>
        <w:szCs w:val="18"/>
      </w:rPr>
      <w:drawing>
        <wp:anchor distT="0" distB="0" distL="114300" distR="114300" simplePos="0" relativeHeight="251654144" behindDoc="1" locked="0" layoutInCell="1" allowOverlap="1" wp14:anchorId="1EBA5F69" wp14:editId="6EEB0DD1">
          <wp:simplePos x="0" y="0"/>
          <wp:positionH relativeFrom="column">
            <wp:posOffset>9145905</wp:posOffset>
          </wp:positionH>
          <wp:positionV relativeFrom="paragraph">
            <wp:posOffset>6315075</wp:posOffset>
          </wp:positionV>
          <wp:extent cx="636270" cy="861060"/>
          <wp:effectExtent l="0" t="0" r="0" b="0"/>
          <wp:wrapNone/>
          <wp:docPr id="7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inario_buletim_frente_v2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195" t="18750" r="3648" b="31166"/>
                  <a:stretch/>
                </pic:blipFill>
                <pic:spPr bwMode="auto">
                  <a:xfrm>
                    <a:off x="0" y="0"/>
                    <a:ext cx="636270" cy="861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8D33BF">
      <w:rPr>
        <w:rFonts w:ascii="Century Gothic" w:eastAsiaTheme="minorHAnsi" w:hAnsi="Century Gothic" w:cs="HelveticaNeueLT Com 37 ThCn"/>
        <w:b/>
        <w:color w:val="2E74B5" w:themeColor="accent1" w:themeShade="BF"/>
        <w:sz w:val="36"/>
        <w:szCs w:val="36"/>
        <w:lang w:eastAsia="en-US"/>
      </w:rPr>
      <w:t>11</w:t>
    </w:r>
    <w:r w:rsidR="008E015D" w:rsidRPr="008D33BF">
      <w:rPr>
        <w:rFonts w:ascii="Century Gothic" w:eastAsiaTheme="minorHAnsi" w:hAnsi="Century Gothic" w:cs="HelveticaNeueLT Com 37 ThCn"/>
        <w:b/>
        <w:color w:val="2E74B5" w:themeColor="accent1" w:themeShade="BF"/>
        <w:sz w:val="36"/>
        <w:szCs w:val="36"/>
        <w:lang w:eastAsia="en-US"/>
      </w:rPr>
      <w:t>.º Seminário sobre Águas Subterrâneas</w:t>
    </w:r>
  </w:p>
  <w:p w14:paraId="7141ABA7" w14:textId="77777777" w:rsidR="008E015D" w:rsidRDefault="008E015D" w:rsidP="008D33BF">
    <w:pPr>
      <w:pStyle w:val="Assuntodecomentrio"/>
      <w:spacing w:after="120"/>
      <w:ind w:right="849"/>
      <w:jc w:val="center"/>
      <w:rPr>
        <w:rFonts w:ascii="Tahoma" w:hAnsi="Tahoma" w:cs="Tahoma"/>
        <w:spacing w:val="30"/>
      </w:rPr>
    </w:pPr>
    <w:r w:rsidRPr="000158DE">
      <w:rPr>
        <w:rFonts w:ascii="Tahoma" w:hAnsi="Tahoma" w:cs="Tahoma"/>
        <w:noProof/>
        <w:spacing w:val="32"/>
        <w:sz w:val="36"/>
        <w:szCs w:val="10"/>
        <w:lang w:eastAsia="pt-PT"/>
      </w:rPr>
      <w:drawing>
        <wp:anchor distT="0" distB="0" distL="114300" distR="114300" simplePos="0" relativeHeight="251660288" behindDoc="1" locked="0" layoutInCell="1" allowOverlap="1" wp14:anchorId="4A7E007D" wp14:editId="5EE59519">
          <wp:simplePos x="0" y="0"/>
          <wp:positionH relativeFrom="column">
            <wp:posOffset>9300845</wp:posOffset>
          </wp:positionH>
          <wp:positionV relativeFrom="paragraph">
            <wp:posOffset>6125210</wp:posOffset>
          </wp:positionV>
          <wp:extent cx="638175" cy="857250"/>
          <wp:effectExtent l="0" t="0" r="9525" b="0"/>
          <wp:wrapNone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inario_buletim_frente_v2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195" t="18750" r="3648" b="31166"/>
                  <a:stretch/>
                </pic:blipFill>
                <pic:spPr bwMode="auto">
                  <a:xfrm>
                    <a:off x="0" y="0"/>
                    <a:ext cx="638175" cy="857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47C72">
      <w:rPr>
        <w:rFonts w:ascii="Tahoma" w:hAnsi="Tahoma" w:cs="Tahoma"/>
        <w:spacing w:val="30"/>
      </w:rPr>
      <w:t>Porto</w:t>
    </w:r>
    <w:r w:rsidRPr="0013053B">
      <w:rPr>
        <w:rFonts w:ascii="Tahoma" w:hAnsi="Tahoma" w:cs="Tahoma"/>
        <w:spacing w:val="30"/>
      </w:rPr>
      <w:t xml:space="preserve">, </w:t>
    </w:r>
    <w:r w:rsidR="00247C72">
      <w:rPr>
        <w:rFonts w:ascii="Tahoma" w:hAnsi="Tahoma" w:cs="Tahoma"/>
        <w:spacing w:val="30"/>
      </w:rPr>
      <w:t>2</w:t>
    </w:r>
    <w:r w:rsidRPr="0013053B">
      <w:rPr>
        <w:rFonts w:ascii="Tahoma" w:hAnsi="Tahoma" w:cs="Tahoma"/>
        <w:spacing w:val="30"/>
      </w:rPr>
      <w:t xml:space="preserve"> e </w:t>
    </w:r>
    <w:r w:rsidR="00247C72">
      <w:rPr>
        <w:rFonts w:ascii="Tahoma" w:hAnsi="Tahoma" w:cs="Tahoma"/>
        <w:spacing w:val="30"/>
      </w:rPr>
      <w:t>3</w:t>
    </w:r>
    <w:r w:rsidRPr="0013053B">
      <w:rPr>
        <w:rFonts w:ascii="Tahoma" w:hAnsi="Tahoma" w:cs="Tahoma"/>
        <w:spacing w:val="30"/>
      </w:rPr>
      <w:t xml:space="preserve"> de </w:t>
    </w:r>
    <w:r w:rsidR="00247C72">
      <w:rPr>
        <w:rFonts w:ascii="Tahoma" w:hAnsi="Tahoma" w:cs="Tahoma"/>
        <w:spacing w:val="30"/>
      </w:rPr>
      <w:t>março</w:t>
    </w:r>
    <w:r w:rsidRPr="0013053B">
      <w:rPr>
        <w:rFonts w:ascii="Tahoma" w:hAnsi="Tahoma" w:cs="Tahoma"/>
        <w:spacing w:val="30"/>
      </w:rPr>
      <w:t xml:space="preserve"> de 201</w:t>
    </w:r>
    <w:r w:rsidR="00782B16">
      <w:rPr>
        <w:rFonts w:ascii="Tahoma" w:hAnsi="Tahoma" w:cs="Tahoma"/>
        <w:spacing w:val="30"/>
      </w:rPr>
      <w:t>7</w:t>
    </w:r>
    <w:r w:rsidRPr="0013053B">
      <w:rPr>
        <w:rFonts w:ascii="Tahoma" w:hAnsi="Tahoma" w:cs="Tahoma"/>
        <w:spacing w:val="30"/>
      </w:rPr>
      <w:t xml:space="preserve"> | </w:t>
    </w:r>
    <w:r w:rsidR="00247C72">
      <w:rPr>
        <w:rFonts w:ascii="Tahoma" w:hAnsi="Tahoma" w:cs="Tahoma"/>
        <w:spacing w:val="30"/>
      </w:rPr>
      <w:t>ISEP</w:t>
    </w:r>
  </w:p>
  <w:p w14:paraId="7F630B58" w14:textId="77777777" w:rsidR="00247C72" w:rsidRPr="00247C72" w:rsidRDefault="00247C72" w:rsidP="00247C72">
    <w:pPr>
      <w:pStyle w:val="Textodecomentrio"/>
      <w:rPr>
        <w:lang w:val="pt-PT"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85E9E" w14:textId="470BCCFB" w:rsidR="00A916E2" w:rsidRPr="001D0358" w:rsidRDefault="0013053B" w:rsidP="006C76E0">
    <w:pPr>
      <w:jc w:val="center"/>
      <w:rPr>
        <w:rFonts w:ascii="Gill Sans Display MT Pro ExBd" w:hAnsi="Gill Sans Display MT Pro ExBd" w:cs="Arial"/>
        <w:noProof/>
        <w:color w:val="2E74B5" w:themeColor="accent1" w:themeShade="BF"/>
        <w:sz w:val="32"/>
        <w:szCs w:val="32"/>
      </w:rPr>
    </w:pPr>
    <w:r w:rsidRPr="001D0358">
      <w:rPr>
        <w:rFonts w:ascii="Gill Sans Display MT Pro ExBd" w:hAnsi="Gill Sans Display MT Pro ExBd" w:cs="Arial"/>
        <w:noProof/>
        <w:color w:val="2E74B5" w:themeColor="accent1" w:themeShade="BF"/>
        <w:sz w:val="32"/>
        <w:szCs w:val="32"/>
      </w:rPr>
      <w:drawing>
        <wp:anchor distT="0" distB="0" distL="114300" distR="114300" simplePos="0" relativeHeight="251648000" behindDoc="1" locked="0" layoutInCell="1" allowOverlap="1" wp14:anchorId="0A6A8573" wp14:editId="089630D1">
          <wp:simplePos x="0" y="0"/>
          <wp:positionH relativeFrom="column">
            <wp:posOffset>9145905</wp:posOffset>
          </wp:positionH>
          <wp:positionV relativeFrom="paragraph">
            <wp:posOffset>6315075</wp:posOffset>
          </wp:positionV>
          <wp:extent cx="636270" cy="861060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inario_buletim_frente_v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195" t="18750" r="3648" b="31166"/>
                  <a:stretch/>
                </pic:blipFill>
                <pic:spPr bwMode="auto">
                  <a:xfrm>
                    <a:off x="0" y="0"/>
                    <a:ext cx="636270" cy="861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1D0358">
      <w:rPr>
        <w:rFonts w:ascii="Gill Sans Display MT Pro ExBd" w:hAnsi="Gill Sans Display MT Pro ExBd" w:cs="Tahoma"/>
        <w:noProof/>
        <w:spacing w:val="32"/>
        <w:sz w:val="32"/>
        <w:szCs w:val="32"/>
      </w:rPr>
      <w:drawing>
        <wp:anchor distT="0" distB="0" distL="114300" distR="114300" simplePos="0" relativeHeight="251672576" behindDoc="1" locked="0" layoutInCell="1" allowOverlap="1" wp14:anchorId="72359B70" wp14:editId="0D991B31">
          <wp:simplePos x="0" y="0"/>
          <wp:positionH relativeFrom="column">
            <wp:posOffset>9300845</wp:posOffset>
          </wp:positionH>
          <wp:positionV relativeFrom="paragraph">
            <wp:posOffset>6125210</wp:posOffset>
          </wp:positionV>
          <wp:extent cx="638175" cy="857250"/>
          <wp:effectExtent l="0" t="0" r="9525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inario_buletim_frente_v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195" t="18750" r="3648" b="31166"/>
                  <a:stretch/>
                </pic:blipFill>
                <pic:spPr bwMode="auto">
                  <a:xfrm>
                    <a:off x="0" y="0"/>
                    <a:ext cx="638175" cy="857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1D0358" w:rsidRPr="001D0358">
      <w:rPr>
        <w:rFonts w:ascii="Gill Sans Display MT Pro ExBd" w:hAnsi="Gill Sans Display MT Pro ExBd" w:cs="Arial"/>
        <w:noProof/>
        <w:color w:val="2E74B5" w:themeColor="accent1" w:themeShade="BF"/>
        <w:sz w:val="32"/>
        <w:szCs w:val="32"/>
      </w:rPr>
      <w:t>13.º Seminário sobre Águas Subterrâneas</w:t>
    </w:r>
  </w:p>
  <w:p w14:paraId="2AC38D08" w14:textId="29D0ABD5" w:rsidR="001D0358" w:rsidRDefault="001D0358" w:rsidP="006C76E0">
    <w:pPr>
      <w:jc w:val="center"/>
      <w:rPr>
        <w:rFonts w:ascii="Gill Sans Display MT Pro ExBd" w:hAnsi="Gill Sans Display MT Pro ExBd" w:cs="Arial"/>
        <w:color w:val="BDD6EE" w:themeColor="accent1" w:themeTint="66"/>
        <w:spacing w:val="30"/>
        <w:sz w:val="16"/>
        <w:szCs w:val="16"/>
      </w:rPr>
    </w:pPr>
    <w:r w:rsidRPr="001D0358">
      <w:rPr>
        <w:rFonts w:ascii="Gill Sans Display MT Pro ExBd" w:hAnsi="Gill Sans Display MT Pro ExBd" w:cs="Arial"/>
        <w:color w:val="BDD6EE" w:themeColor="accent1" w:themeTint="66"/>
        <w:spacing w:val="30"/>
        <w:sz w:val="16"/>
        <w:szCs w:val="16"/>
      </w:rPr>
      <w:t>O papel das águas subterrâneas na sustentabilidade das cidades do século XXI</w:t>
    </w:r>
  </w:p>
  <w:p w14:paraId="455CCC51" w14:textId="3F69100D" w:rsidR="001D0358" w:rsidRDefault="001D0358" w:rsidP="001D0358">
    <w:pPr>
      <w:spacing w:before="240"/>
      <w:jc w:val="center"/>
      <w:rPr>
        <w:rFonts w:ascii="Gill Sans Display MT Pro ExBd" w:hAnsi="Gill Sans Display MT Pro ExBd" w:cs="Arial"/>
        <w:color w:val="808080" w:themeColor="background1" w:themeShade="80"/>
        <w:spacing w:val="30"/>
        <w:sz w:val="16"/>
        <w:szCs w:val="16"/>
      </w:rPr>
    </w:pPr>
    <w:r w:rsidRPr="001D0358">
      <w:rPr>
        <w:rFonts w:ascii="Gill Sans Display MT Pro ExBd" w:hAnsi="Gill Sans Display MT Pro ExBd" w:cs="Arial"/>
        <w:color w:val="808080" w:themeColor="background1" w:themeShade="80"/>
        <w:spacing w:val="30"/>
        <w:sz w:val="16"/>
        <w:szCs w:val="16"/>
      </w:rPr>
      <w:t>28 e 29 de abril de 2022</w:t>
    </w:r>
  </w:p>
  <w:p w14:paraId="524292F0" w14:textId="18CFF775" w:rsidR="00247C72" w:rsidRPr="00DD64C7" w:rsidRDefault="001D0358" w:rsidP="00DD64C7">
    <w:pPr>
      <w:spacing w:before="120"/>
      <w:jc w:val="center"/>
      <w:rPr>
        <w:rFonts w:ascii="Gill Sans MT" w:hAnsi="Gill Sans MT" w:cs="Arial"/>
        <w:color w:val="808080" w:themeColor="background1" w:themeShade="80"/>
        <w:spacing w:val="30"/>
        <w:sz w:val="10"/>
        <w:szCs w:val="10"/>
      </w:rPr>
    </w:pPr>
    <w:r w:rsidRPr="00DD64C7">
      <w:rPr>
        <w:rFonts w:ascii="Gill Sans MT" w:hAnsi="Gill Sans MT" w:cs="Arial"/>
        <w:color w:val="808080" w:themeColor="background1" w:themeShade="80"/>
        <w:spacing w:val="30"/>
        <w:sz w:val="10"/>
        <w:szCs w:val="10"/>
      </w:rPr>
      <w:t>Universidade de Lisboa,</w:t>
    </w:r>
    <w:r w:rsidRPr="00DD64C7">
      <w:rPr>
        <w:rFonts w:ascii="Gill Sans MT" w:hAnsi="Gill Sans MT" w:cs="Arial"/>
        <w:color w:val="808080" w:themeColor="background1" w:themeShade="80"/>
        <w:spacing w:val="30"/>
        <w:sz w:val="10"/>
        <w:szCs w:val="10"/>
      </w:rPr>
      <w:t xml:space="preserve"> </w:t>
    </w:r>
    <w:r w:rsidRPr="00DD64C7">
      <w:rPr>
        <w:rFonts w:ascii="Gill Sans MT" w:hAnsi="Gill Sans MT" w:cs="Arial"/>
        <w:color w:val="808080" w:themeColor="background1" w:themeShade="80"/>
        <w:spacing w:val="30"/>
        <w:sz w:val="10"/>
        <w:szCs w:val="10"/>
      </w:rPr>
      <w:t>Instituto Superior Técnico,</w:t>
    </w:r>
    <w:r w:rsidRPr="00DD64C7">
      <w:rPr>
        <w:rFonts w:ascii="Gill Sans MT" w:hAnsi="Gill Sans MT" w:cs="Arial"/>
        <w:color w:val="808080" w:themeColor="background1" w:themeShade="80"/>
        <w:spacing w:val="30"/>
        <w:sz w:val="10"/>
        <w:szCs w:val="10"/>
      </w:rPr>
      <w:t xml:space="preserve"> </w:t>
    </w:r>
    <w:r w:rsidRPr="00DD64C7">
      <w:rPr>
        <w:rFonts w:ascii="Gill Sans MT" w:hAnsi="Gill Sans MT" w:cs="Arial"/>
        <w:color w:val="808080" w:themeColor="background1" w:themeShade="80"/>
        <w:spacing w:val="30"/>
        <w:sz w:val="10"/>
        <w:szCs w:val="10"/>
      </w:rPr>
      <w:t xml:space="preserve">Departamento de Engenharia Civil, </w:t>
    </w:r>
    <w:proofErr w:type="spellStart"/>
    <w:r w:rsidRPr="00DD64C7">
      <w:rPr>
        <w:rFonts w:ascii="Gill Sans MT" w:hAnsi="Gill Sans MT" w:cs="Arial"/>
        <w:color w:val="808080" w:themeColor="background1" w:themeShade="80"/>
        <w:spacing w:val="30"/>
        <w:sz w:val="10"/>
        <w:szCs w:val="10"/>
      </w:rPr>
      <w:t>Arquitectura</w:t>
    </w:r>
    <w:proofErr w:type="spellEnd"/>
    <w:r w:rsidRPr="00DD64C7">
      <w:rPr>
        <w:rFonts w:ascii="Gill Sans MT" w:hAnsi="Gill Sans MT" w:cs="Arial"/>
        <w:color w:val="808080" w:themeColor="background1" w:themeShade="80"/>
        <w:spacing w:val="30"/>
        <w:sz w:val="10"/>
        <w:szCs w:val="10"/>
      </w:rPr>
      <w:t xml:space="preserve"> e </w:t>
    </w:r>
    <w:proofErr w:type="spellStart"/>
    <w:r w:rsidRPr="00DD64C7">
      <w:rPr>
        <w:rFonts w:ascii="Gill Sans MT" w:hAnsi="Gill Sans MT" w:cs="Arial"/>
        <w:color w:val="808080" w:themeColor="background1" w:themeShade="80"/>
        <w:spacing w:val="30"/>
        <w:sz w:val="10"/>
        <w:szCs w:val="10"/>
      </w:rPr>
      <w:t>Georrecursos</w:t>
    </w:r>
    <w:proofErr w:type="spellEnd"/>
    <w:r w:rsidRPr="00DD64C7">
      <w:rPr>
        <w:rFonts w:ascii="Gill Sans MT" w:hAnsi="Gill Sans MT" w:cs="Arial"/>
        <w:color w:val="808080" w:themeColor="background1" w:themeShade="80"/>
        <w:spacing w:val="30"/>
        <w:sz w:val="10"/>
        <w:szCs w:val="10"/>
      </w:rPr>
      <w:t xml:space="preserve"> (</w:t>
    </w:r>
    <w:proofErr w:type="spellStart"/>
    <w:r w:rsidRPr="00DD64C7">
      <w:rPr>
        <w:rFonts w:ascii="Gill Sans MT" w:hAnsi="Gill Sans MT" w:cs="Arial"/>
        <w:color w:val="808080" w:themeColor="background1" w:themeShade="80"/>
        <w:spacing w:val="30"/>
        <w:sz w:val="10"/>
        <w:szCs w:val="10"/>
      </w:rPr>
      <w:t>DECivil</w:t>
    </w:r>
    <w:proofErr w:type="spellEnd"/>
    <w:r w:rsidRPr="00DD64C7">
      <w:rPr>
        <w:rFonts w:ascii="Gill Sans MT" w:hAnsi="Gill Sans MT" w:cs="Arial"/>
        <w:color w:val="808080" w:themeColor="background1" w:themeShade="80"/>
        <w:spacing w:val="30"/>
        <w:sz w:val="10"/>
        <w:szCs w:val="10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01E8D" w14:textId="77777777" w:rsidR="00A916E2" w:rsidRPr="005E0748" w:rsidRDefault="00B55C28" w:rsidP="00290238">
    <w:pPr>
      <w:pStyle w:val="Cabealho"/>
      <w:rPr>
        <w:sz w:val="20"/>
        <w:szCs w:val="20"/>
      </w:rPr>
    </w:pPr>
    <w:r w:rsidRPr="005E0748">
      <w:rPr>
        <w:sz w:val="20"/>
        <w:szCs w:val="20"/>
      </w:rPr>
      <w:t>Encontro de Águas Subterrâneas, Évora, 9-10 abril 2015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859C4"/>
    <w:multiLevelType w:val="hybridMultilevel"/>
    <w:tmpl w:val="E1D08B0A"/>
    <w:lvl w:ilvl="0" w:tplc="6A42D110">
      <w:start w:val="1"/>
      <w:numFmt w:val="bullet"/>
      <w:lvlText w:val=""/>
      <w:lvlJc w:val="left"/>
      <w:pPr>
        <w:tabs>
          <w:tab w:val="num" w:pos="794"/>
        </w:tabs>
        <w:ind w:left="1191" w:hanging="79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166AA"/>
    <w:multiLevelType w:val="multilevel"/>
    <w:tmpl w:val="E5F44CFE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510"/>
        </w:tabs>
        <w:ind w:left="851" w:hanging="851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BD10698"/>
    <w:multiLevelType w:val="hybridMultilevel"/>
    <w:tmpl w:val="8CB6B63C"/>
    <w:lvl w:ilvl="0" w:tplc="488EE88A">
      <w:start w:val="1"/>
      <w:numFmt w:val="bullet"/>
      <w:lvlText w:val="o"/>
      <w:lvlJc w:val="left"/>
      <w:pPr>
        <w:tabs>
          <w:tab w:val="num" w:pos="1134"/>
        </w:tabs>
        <w:ind w:left="1474" w:hanging="737"/>
      </w:pPr>
      <w:rPr>
        <w:rFonts w:ascii="Courier New" w:hAnsi="Courier New" w:hint="default"/>
      </w:rPr>
    </w:lvl>
    <w:lvl w:ilvl="1" w:tplc="DA742A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D2F44"/>
    <w:multiLevelType w:val="multilevel"/>
    <w:tmpl w:val="BFD60F38"/>
    <w:lvl w:ilvl="0">
      <w:start w:val="1"/>
      <w:numFmt w:val="decimal"/>
      <w:lvlText w:val="%1."/>
      <w:lvlJc w:val="left"/>
      <w:pPr>
        <w:tabs>
          <w:tab w:val="num" w:pos="757"/>
        </w:tabs>
        <w:ind w:left="1154" w:hanging="79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73"/>
        </w:tabs>
        <w:ind w:left="814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3"/>
        </w:tabs>
        <w:ind w:left="68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7"/>
        </w:tabs>
        <w:ind w:left="82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1"/>
        </w:tabs>
        <w:ind w:left="97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15"/>
        </w:tabs>
        <w:ind w:left="111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59"/>
        </w:tabs>
        <w:ind w:left="125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3"/>
        </w:tabs>
        <w:ind w:left="1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47"/>
        </w:tabs>
        <w:ind w:left="1547" w:hanging="1584"/>
      </w:pPr>
      <w:rPr>
        <w:rFonts w:hint="default"/>
      </w:rPr>
    </w:lvl>
  </w:abstractNum>
  <w:abstractNum w:abstractNumId="4" w15:restartNumberingAfterBreak="0">
    <w:nsid w:val="47845FF4"/>
    <w:multiLevelType w:val="multilevel"/>
    <w:tmpl w:val="9E022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9E60682"/>
    <w:multiLevelType w:val="multilevel"/>
    <w:tmpl w:val="2A4E5F32"/>
    <w:lvl w:ilvl="0">
      <w:start w:val="1"/>
      <w:numFmt w:val="upperRoman"/>
      <w:lvlText w:val="%1."/>
      <w:lvlJc w:val="left"/>
      <w:pPr>
        <w:tabs>
          <w:tab w:val="num" w:pos="794"/>
        </w:tabs>
        <w:ind w:left="1191" w:hanging="79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5CBA1C29"/>
    <w:multiLevelType w:val="hybridMultilevel"/>
    <w:tmpl w:val="8BB66B10"/>
    <w:lvl w:ilvl="0" w:tplc="3A1C9B2C">
      <w:start w:val="1"/>
      <w:numFmt w:val="bullet"/>
      <w:lvlText w:val=""/>
      <w:lvlJc w:val="left"/>
      <w:pPr>
        <w:tabs>
          <w:tab w:val="num" w:pos="680"/>
        </w:tabs>
        <w:ind w:left="1021" w:hanging="681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A0443"/>
    <w:multiLevelType w:val="multilevel"/>
    <w:tmpl w:val="A944020C"/>
    <w:lvl w:ilvl="0">
      <w:start w:val="1"/>
      <w:numFmt w:val="decimal"/>
      <w:lvlText w:val="%1"/>
      <w:lvlJc w:val="left"/>
      <w:pPr>
        <w:tabs>
          <w:tab w:val="num" w:pos="397"/>
        </w:tabs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64F3064C"/>
    <w:multiLevelType w:val="multilevel"/>
    <w:tmpl w:val="0CF430A2"/>
    <w:lvl w:ilvl="0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</w:rPr>
    </w:lvl>
    <w:lvl w:ilvl="1">
      <w:start w:val="1"/>
      <w:numFmt w:val="decimal"/>
      <w:lvlRestart w:val="0"/>
      <w:lvlText w:val="e.%2)"/>
      <w:lvlJc w:val="left"/>
      <w:pPr>
        <w:tabs>
          <w:tab w:val="num" w:pos="964"/>
        </w:tabs>
        <w:ind w:left="964" w:hanging="567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6F962E24"/>
    <w:multiLevelType w:val="multilevel"/>
    <w:tmpl w:val="1A243C84"/>
    <w:lvl w:ilvl="0">
      <w:start w:val="1"/>
      <w:numFmt w:val="decimal"/>
      <w:lvlText w:val="%1"/>
      <w:lvlJc w:val="left"/>
      <w:pPr>
        <w:tabs>
          <w:tab w:val="num" w:pos="397"/>
        </w:tabs>
        <w:ind w:left="737" w:hanging="73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10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73FF3F18"/>
    <w:multiLevelType w:val="hybridMultilevel"/>
    <w:tmpl w:val="71B6DD1C"/>
    <w:lvl w:ilvl="0" w:tplc="8F18FAF4">
      <w:start w:val="1"/>
      <w:numFmt w:val="bullet"/>
      <w:lvlText w:val=""/>
      <w:lvlJc w:val="left"/>
      <w:pPr>
        <w:tabs>
          <w:tab w:val="num" w:pos="1191"/>
        </w:tabs>
        <w:ind w:left="1588" w:hanging="794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D76199"/>
    <w:multiLevelType w:val="multilevel"/>
    <w:tmpl w:val="F732015A"/>
    <w:lvl w:ilvl="0">
      <w:start w:val="1"/>
      <w:numFmt w:val="decimal"/>
      <w:pStyle w:val="aprhti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prhtit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aprhtit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aprhtit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ADD3AAD"/>
    <w:multiLevelType w:val="hybridMultilevel"/>
    <w:tmpl w:val="97202030"/>
    <w:lvl w:ilvl="0" w:tplc="4EFEF9D2">
      <w:start w:val="1"/>
      <w:numFmt w:val="bullet"/>
      <w:lvlText w:val=""/>
      <w:lvlJc w:val="left"/>
      <w:pPr>
        <w:tabs>
          <w:tab w:val="num" w:pos="340"/>
        </w:tabs>
        <w:ind w:left="680" w:hanging="68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591839"/>
    <w:multiLevelType w:val="multilevel"/>
    <w:tmpl w:val="D6701A66"/>
    <w:lvl w:ilvl="0">
      <w:start w:val="1"/>
      <w:numFmt w:val="decimal"/>
      <w:isLgl/>
      <w:lvlText w:val="%1."/>
      <w:lvlJc w:val="left"/>
      <w:pPr>
        <w:tabs>
          <w:tab w:val="num" w:pos="397"/>
        </w:tabs>
        <w:ind w:left="0" w:firstLine="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0" w:firstLine="0"/>
      </w:pPr>
      <w:rPr>
        <w:rFonts w:ascii="Times New Roman" w:hAnsi="Times New Roman" w:hint="default"/>
        <w:b/>
        <w:i w:val="0"/>
        <w:sz w:val="32"/>
        <w:szCs w:val="32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2"/>
  </w:num>
  <w:num w:numId="5">
    <w:abstractNumId w:val="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2"/>
  </w:num>
  <w:num w:numId="18">
    <w:abstractNumId w:val="6"/>
  </w:num>
  <w:num w:numId="19">
    <w:abstractNumId w:val="1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1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B2418"/>
    <w:rsid w:val="00003CC5"/>
    <w:rsid w:val="000120B7"/>
    <w:rsid w:val="0001255A"/>
    <w:rsid w:val="00013623"/>
    <w:rsid w:val="00014431"/>
    <w:rsid w:val="000158DE"/>
    <w:rsid w:val="0002285F"/>
    <w:rsid w:val="00022C97"/>
    <w:rsid w:val="00024E22"/>
    <w:rsid w:val="00033A73"/>
    <w:rsid w:val="00033FC5"/>
    <w:rsid w:val="00034858"/>
    <w:rsid w:val="00044C87"/>
    <w:rsid w:val="00046179"/>
    <w:rsid w:val="000529A3"/>
    <w:rsid w:val="00054196"/>
    <w:rsid w:val="00054447"/>
    <w:rsid w:val="000560C7"/>
    <w:rsid w:val="000572BC"/>
    <w:rsid w:val="0005764B"/>
    <w:rsid w:val="00057B2E"/>
    <w:rsid w:val="00060381"/>
    <w:rsid w:val="00061851"/>
    <w:rsid w:val="00065022"/>
    <w:rsid w:val="0007318A"/>
    <w:rsid w:val="00077D2A"/>
    <w:rsid w:val="00082751"/>
    <w:rsid w:val="00085199"/>
    <w:rsid w:val="00085DBD"/>
    <w:rsid w:val="00092609"/>
    <w:rsid w:val="00094E6F"/>
    <w:rsid w:val="000A1057"/>
    <w:rsid w:val="000A2BC1"/>
    <w:rsid w:val="000A3691"/>
    <w:rsid w:val="000A49A4"/>
    <w:rsid w:val="000A62BA"/>
    <w:rsid w:val="000A64ED"/>
    <w:rsid w:val="000A6585"/>
    <w:rsid w:val="000B0564"/>
    <w:rsid w:val="000B0901"/>
    <w:rsid w:val="000B0AC7"/>
    <w:rsid w:val="000B1CBF"/>
    <w:rsid w:val="000B4259"/>
    <w:rsid w:val="000B5CEA"/>
    <w:rsid w:val="000B7B2A"/>
    <w:rsid w:val="000B7DEF"/>
    <w:rsid w:val="000C598E"/>
    <w:rsid w:val="000D55B6"/>
    <w:rsid w:val="000D68E1"/>
    <w:rsid w:val="000D71AE"/>
    <w:rsid w:val="000E0FB1"/>
    <w:rsid w:val="000E463B"/>
    <w:rsid w:val="000E4EC2"/>
    <w:rsid w:val="000E6038"/>
    <w:rsid w:val="000F083C"/>
    <w:rsid w:val="000F2844"/>
    <w:rsid w:val="000F3334"/>
    <w:rsid w:val="001013EA"/>
    <w:rsid w:val="001043BA"/>
    <w:rsid w:val="00104605"/>
    <w:rsid w:val="001060D4"/>
    <w:rsid w:val="00110991"/>
    <w:rsid w:val="00115794"/>
    <w:rsid w:val="0012173F"/>
    <w:rsid w:val="00123380"/>
    <w:rsid w:val="00124266"/>
    <w:rsid w:val="00127BEE"/>
    <w:rsid w:val="00130482"/>
    <w:rsid w:val="0013053B"/>
    <w:rsid w:val="00135C04"/>
    <w:rsid w:val="001405D5"/>
    <w:rsid w:val="00141DE6"/>
    <w:rsid w:val="00143214"/>
    <w:rsid w:val="00146030"/>
    <w:rsid w:val="00150D46"/>
    <w:rsid w:val="001515F5"/>
    <w:rsid w:val="0015251D"/>
    <w:rsid w:val="00156072"/>
    <w:rsid w:val="00156305"/>
    <w:rsid w:val="00156B86"/>
    <w:rsid w:val="00157B0E"/>
    <w:rsid w:val="00160837"/>
    <w:rsid w:val="00162A71"/>
    <w:rsid w:val="00164E55"/>
    <w:rsid w:val="00166A84"/>
    <w:rsid w:val="0017187E"/>
    <w:rsid w:val="001720D3"/>
    <w:rsid w:val="00172D48"/>
    <w:rsid w:val="00174641"/>
    <w:rsid w:val="0017469A"/>
    <w:rsid w:val="00176A60"/>
    <w:rsid w:val="00180DDB"/>
    <w:rsid w:val="00185C5D"/>
    <w:rsid w:val="00191354"/>
    <w:rsid w:val="001954DB"/>
    <w:rsid w:val="001959DA"/>
    <w:rsid w:val="001A62D8"/>
    <w:rsid w:val="001B42DA"/>
    <w:rsid w:val="001C31AB"/>
    <w:rsid w:val="001C3C0B"/>
    <w:rsid w:val="001D0358"/>
    <w:rsid w:val="001D5A7D"/>
    <w:rsid w:val="001D7F83"/>
    <w:rsid w:val="001E0266"/>
    <w:rsid w:val="001E4268"/>
    <w:rsid w:val="001E53C1"/>
    <w:rsid w:val="001E711B"/>
    <w:rsid w:val="001E7EDA"/>
    <w:rsid w:val="001F3301"/>
    <w:rsid w:val="001F3327"/>
    <w:rsid w:val="001F6C0C"/>
    <w:rsid w:val="002035D5"/>
    <w:rsid w:val="00203D25"/>
    <w:rsid w:val="00203DFA"/>
    <w:rsid w:val="00212C71"/>
    <w:rsid w:val="00212F5E"/>
    <w:rsid w:val="00216C66"/>
    <w:rsid w:val="00217193"/>
    <w:rsid w:val="00217B31"/>
    <w:rsid w:val="0022384B"/>
    <w:rsid w:val="00223F57"/>
    <w:rsid w:val="00225E6E"/>
    <w:rsid w:val="00226E28"/>
    <w:rsid w:val="002277CE"/>
    <w:rsid w:val="0023599D"/>
    <w:rsid w:val="00243A9B"/>
    <w:rsid w:val="00244CE0"/>
    <w:rsid w:val="00244FFC"/>
    <w:rsid w:val="0024621C"/>
    <w:rsid w:val="002468FB"/>
    <w:rsid w:val="00247C72"/>
    <w:rsid w:val="0025059D"/>
    <w:rsid w:val="00254D58"/>
    <w:rsid w:val="00255123"/>
    <w:rsid w:val="002600A1"/>
    <w:rsid w:val="0026074D"/>
    <w:rsid w:val="00260F94"/>
    <w:rsid w:val="00261A4A"/>
    <w:rsid w:val="00262CA7"/>
    <w:rsid w:val="00263AA4"/>
    <w:rsid w:val="00263EED"/>
    <w:rsid w:val="0026761A"/>
    <w:rsid w:val="00270232"/>
    <w:rsid w:val="00272E5E"/>
    <w:rsid w:val="00277FE3"/>
    <w:rsid w:val="002806C9"/>
    <w:rsid w:val="00284958"/>
    <w:rsid w:val="00290238"/>
    <w:rsid w:val="00290C2D"/>
    <w:rsid w:val="00293453"/>
    <w:rsid w:val="002B734F"/>
    <w:rsid w:val="002C01F9"/>
    <w:rsid w:val="002C09EE"/>
    <w:rsid w:val="002C4704"/>
    <w:rsid w:val="002D1308"/>
    <w:rsid w:val="002D1835"/>
    <w:rsid w:val="002D2497"/>
    <w:rsid w:val="002D547F"/>
    <w:rsid w:val="002D6668"/>
    <w:rsid w:val="002E4CD7"/>
    <w:rsid w:val="002E5452"/>
    <w:rsid w:val="002F114B"/>
    <w:rsid w:val="002F372F"/>
    <w:rsid w:val="002F5DCA"/>
    <w:rsid w:val="00312AAF"/>
    <w:rsid w:val="0031447C"/>
    <w:rsid w:val="003157EA"/>
    <w:rsid w:val="00325B30"/>
    <w:rsid w:val="00340F42"/>
    <w:rsid w:val="003468FB"/>
    <w:rsid w:val="00354963"/>
    <w:rsid w:val="00356EEF"/>
    <w:rsid w:val="0036116D"/>
    <w:rsid w:val="0036487B"/>
    <w:rsid w:val="0036674F"/>
    <w:rsid w:val="00373715"/>
    <w:rsid w:val="00374D75"/>
    <w:rsid w:val="00375E33"/>
    <w:rsid w:val="0038015C"/>
    <w:rsid w:val="00380484"/>
    <w:rsid w:val="00380A53"/>
    <w:rsid w:val="00382CE9"/>
    <w:rsid w:val="00384D99"/>
    <w:rsid w:val="00386131"/>
    <w:rsid w:val="003A3265"/>
    <w:rsid w:val="003A3F1B"/>
    <w:rsid w:val="003A6830"/>
    <w:rsid w:val="003A7DBF"/>
    <w:rsid w:val="003B2E5F"/>
    <w:rsid w:val="003B6EF0"/>
    <w:rsid w:val="003B6F09"/>
    <w:rsid w:val="003C2A58"/>
    <w:rsid w:val="003C756D"/>
    <w:rsid w:val="003D2016"/>
    <w:rsid w:val="003D3D98"/>
    <w:rsid w:val="003E0C22"/>
    <w:rsid w:val="003E1AF6"/>
    <w:rsid w:val="003E2442"/>
    <w:rsid w:val="003F0106"/>
    <w:rsid w:val="004006F8"/>
    <w:rsid w:val="00402647"/>
    <w:rsid w:val="0040357D"/>
    <w:rsid w:val="004114FF"/>
    <w:rsid w:val="00411C4B"/>
    <w:rsid w:val="004150AB"/>
    <w:rsid w:val="004159CA"/>
    <w:rsid w:val="00417875"/>
    <w:rsid w:val="00417964"/>
    <w:rsid w:val="004205B4"/>
    <w:rsid w:val="00423987"/>
    <w:rsid w:val="00423C58"/>
    <w:rsid w:val="0042523D"/>
    <w:rsid w:val="0042560C"/>
    <w:rsid w:val="00427344"/>
    <w:rsid w:val="00434622"/>
    <w:rsid w:val="004377FE"/>
    <w:rsid w:val="00440A22"/>
    <w:rsid w:val="004467EB"/>
    <w:rsid w:val="00447F1A"/>
    <w:rsid w:val="0045016B"/>
    <w:rsid w:val="004513F5"/>
    <w:rsid w:val="00455EB5"/>
    <w:rsid w:val="0046264B"/>
    <w:rsid w:val="0046731F"/>
    <w:rsid w:val="00470805"/>
    <w:rsid w:val="00471DA6"/>
    <w:rsid w:val="00472FF9"/>
    <w:rsid w:val="00482825"/>
    <w:rsid w:val="00490C0B"/>
    <w:rsid w:val="004B0646"/>
    <w:rsid w:val="004B09EB"/>
    <w:rsid w:val="004B20C2"/>
    <w:rsid w:val="004B387E"/>
    <w:rsid w:val="004B3FA5"/>
    <w:rsid w:val="004C289F"/>
    <w:rsid w:val="004C2B3A"/>
    <w:rsid w:val="004C3E02"/>
    <w:rsid w:val="004C465F"/>
    <w:rsid w:val="004C4BDA"/>
    <w:rsid w:val="004C5F0F"/>
    <w:rsid w:val="004C7E16"/>
    <w:rsid w:val="004D0688"/>
    <w:rsid w:val="004D08A9"/>
    <w:rsid w:val="004D21B6"/>
    <w:rsid w:val="004D22B6"/>
    <w:rsid w:val="004D62A5"/>
    <w:rsid w:val="004D708D"/>
    <w:rsid w:val="004D774B"/>
    <w:rsid w:val="004E37D7"/>
    <w:rsid w:val="004E504D"/>
    <w:rsid w:val="004F1D63"/>
    <w:rsid w:val="004F49E4"/>
    <w:rsid w:val="004F70D7"/>
    <w:rsid w:val="00504335"/>
    <w:rsid w:val="00510088"/>
    <w:rsid w:val="005112B8"/>
    <w:rsid w:val="00521D0D"/>
    <w:rsid w:val="00521F42"/>
    <w:rsid w:val="0053064D"/>
    <w:rsid w:val="00536166"/>
    <w:rsid w:val="00553D7C"/>
    <w:rsid w:val="005564A5"/>
    <w:rsid w:val="005571C4"/>
    <w:rsid w:val="00561840"/>
    <w:rsid w:val="00562809"/>
    <w:rsid w:val="00562A7C"/>
    <w:rsid w:val="005649FF"/>
    <w:rsid w:val="005658EF"/>
    <w:rsid w:val="00567222"/>
    <w:rsid w:val="005728DF"/>
    <w:rsid w:val="00576B07"/>
    <w:rsid w:val="0057788B"/>
    <w:rsid w:val="00592488"/>
    <w:rsid w:val="005941CE"/>
    <w:rsid w:val="00597433"/>
    <w:rsid w:val="005A13E0"/>
    <w:rsid w:val="005B74BF"/>
    <w:rsid w:val="005B7AF1"/>
    <w:rsid w:val="005C1578"/>
    <w:rsid w:val="005E0748"/>
    <w:rsid w:val="005E46C8"/>
    <w:rsid w:val="005E6CC1"/>
    <w:rsid w:val="005F0CE0"/>
    <w:rsid w:val="005F27E3"/>
    <w:rsid w:val="005F7439"/>
    <w:rsid w:val="0060062B"/>
    <w:rsid w:val="00605E0D"/>
    <w:rsid w:val="00611B39"/>
    <w:rsid w:val="00614EDD"/>
    <w:rsid w:val="0061746A"/>
    <w:rsid w:val="00623E16"/>
    <w:rsid w:val="0062447F"/>
    <w:rsid w:val="00627171"/>
    <w:rsid w:val="0063126E"/>
    <w:rsid w:val="00631B09"/>
    <w:rsid w:val="00632F44"/>
    <w:rsid w:val="00637D49"/>
    <w:rsid w:val="00640760"/>
    <w:rsid w:val="00640932"/>
    <w:rsid w:val="006460A2"/>
    <w:rsid w:val="00651522"/>
    <w:rsid w:val="006611A0"/>
    <w:rsid w:val="006673EF"/>
    <w:rsid w:val="006730A3"/>
    <w:rsid w:val="00673A46"/>
    <w:rsid w:val="00673C2E"/>
    <w:rsid w:val="00685ED2"/>
    <w:rsid w:val="0069463C"/>
    <w:rsid w:val="00697379"/>
    <w:rsid w:val="006A728E"/>
    <w:rsid w:val="006A7611"/>
    <w:rsid w:val="006C0D49"/>
    <w:rsid w:val="006C450B"/>
    <w:rsid w:val="006C4F11"/>
    <w:rsid w:val="006C5A09"/>
    <w:rsid w:val="006C5A9D"/>
    <w:rsid w:val="006C76E0"/>
    <w:rsid w:val="006C7C35"/>
    <w:rsid w:val="006D4CBC"/>
    <w:rsid w:val="006D560C"/>
    <w:rsid w:val="006E2355"/>
    <w:rsid w:val="006F0D5F"/>
    <w:rsid w:val="006F2CB4"/>
    <w:rsid w:val="00704F0F"/>
    <w:rsid w:val="007101FB"/>
    <w:rsid w:val="007117DC"/>
    <w:rsid w:val="00712C7C"/>
    <w:rsid w:val="00717892"/>
    <w:rsid w:val="0073157B"/>
    <w:rsid w:val="0073169F"/>
    <w:rsid w:val="00733C10"/>
    <w:rsid w:val="00742D83"/>
    <w:rsid w:val="00743F27"/>
    <w:rsid w:val="007445E5"/>
    <w:rsid w:val="00744DB5"/>
    <w:rsid w:val="0075491D"/>
    <w:rsid w:val="00754D20"/>
    <w:rsid w:val="00755AE6"/>
    <w:rsid w:val="00755D87"/>
    <w:rsid w:val="00756EEA"/>
    <w:rsid w:val="0076166C"/>
    <w:rsid w:val="00762678"/>
    <w:rsid w:val="00763AB9"/>
    <w:rsid w:val="00776075"/>
    <w:rsid w:val="007762A0"/>
    <w:rsid w:val="00782B16"/>
    <w:rsid w:val="0078353F"/>
    <w:rsid w:val="00783F06"/>
    <w:rsid w:val="007848EF"/>
    <w:rsid w:val="0079210C"/>
    <w:rsid w:val="007942AD"/>
    <w:rsid w:val="00794C3B"/>
    <w:rsid w:val="007A1F7C"/>
    <w:rsid w:val="007A797F"/>
    <w:rsid w:val="007B00E0"/>
    <w:rsid w:val="007B0F16"/>
    <w:rsid w:val="007B3763"/>
    <w:rsid w:val="007B393A"/>
    <w:rsid w:val="007B4112"/>
    <w:rsid w:val="007B7450"/>
    <w:rsid w:val="007C5292"/>
    <w:rsid w:val="007D1109"/>
    <w:rsid w:val="007D153E"/>
    <w:rsid w:val="007D1742"/>
    <w:rsid w:val="007D59E6"/>
    <w:rsid w:val="007D7D46"/>
    <w:rsid w:val="007E0469"/>
    <w:rsid w:val="007E6784"/>
    <w:rsid w:val="007F6D3B"/>
    <w:rsid w:val="00805358"/>
    <w:rsid w:val="0080588F"/>
    <w:rsid w:val="00807DB3"/>
    <w:rsid w:val="0081148F"/>
    <w:rsid w:val="00812556"/>
    <w:rsid w:val="00814E43"/>
    <w:rsid w:val="00816A09"/>
    <w:rsid w:val="00816A0B"/>
    <w:rsid w:val="00824174"/>
    <w:rsid w:val="00827DCC"/>
    <w:rsid w:val="00831845"/>
    <w:rsid w:val="008327BE"/>
    <w:rsid w:val="008379EE"/>
    <w:rsid w:val="00840359"/>
    <w:rsid w:val="00840D70"/>
    <w:rsid w:val="00844014"/>
    <w:rsid w:val="00852F0F"/>
    <w:rsid w:val="008553FB"/>
    <w:rsid w:val="008612B5"/>
    <w:rsid w:val="008710EF"/>
    <w:rsid w:val="0087373C"/>
    <w:rsid w:val="00880F2F"/>
    <w:rsid w:val="00882CB6"/>
    <w:rsid w:val="00891700"/>
    <w:rsid w:val="008A24B7"/>
    <w:rsid w:val="008A7E4F"/>
    <w:rsid w:val="008B20C8"/>
    <w:rsid w:val="008B268F"/>
    <w:rsid w:val="008B42B7"/>
    <w:rsid w:val="008C1FA4"/>
    <w:rsid w:val="008C68E3"/>
    <w:rsid w:val="008D33BF"/>
    <w:rsid w:val="008D34D6"/>
    <w:rsid w:val="008D3D1F"/>
    <w:rsid w:val="008E015D"/>
    <w:rsid w:val="008F4A00"/>
    <w:rsid w:val="008F50A0"/>
    <w:rsid w:val="00902216"/>
    <w:rsid w:val="009039F6"/>
    <w:rsid w:val="009054D0"/>
    <w:rsid w:val="0091238F"/>
    <w:rsid w:val="00912829"/>
    <w:rsid w:val="00923797"/>
    <w:rsid w:val="00926B2A"/>
    <w:rsid w:val="00927F5A"/>
    <w:rsid w:val="009355E0"/>
    <w:rsid w:val="00935973"/>
    <w:rsid w:val="0093606D"/>
    <w:rsid w:val="009517D9"/>
    <w:rsid w:val="0095188D"/>
    <w:rsid w:val="00952471"/>
    <w:rsid w:val="00953654"/>
    <w:rsid w:val="0096093F"/>
    <w:rsid w:val="0096353E"/>
    <w:rsid w:val="00967B57"/>
    <w:rsid w:val="00970BC7"/>
    <w:rsid w:val="00973A04"/>
    <w:rsid w:val="00974D14"/>
    <w:rsid w:val="00980069"/>
    <w:rsid w:val="00993506"/>
    <w:rsid w:val="00995C47"/>
    <w:rsid w:val="009A4EF6"/>
    <w:rsid w:val="009A636B"/>
    <w:rsid w:val="009B047A"/>
    <w:rsid w:val="009B0764"/>
    <w:rsid w:val="009B1401"/>
    <w:rsid w:val="009B6BA5"/>
    <w:rsid w:val="009D005C"/>
    <w:rsid w:val="009D18BC"/>
    <w:rsid w:val="009D676E"/>
    <w:rsid w:val="009E1531"/>
    <w:rsid w:val="009F389E"/>
    <w:rsid w:val="009F7F7E"/>
    <w:rsid w:val="00A03036"/>
    <w:rsid w:val="00A066DC"/>
    <w:rsid w:val="00A11913"/>
    <w:rsid w:val="00A16082"/>
    <w:rsid w:val="00A23539"/>
    <w:rsid w:val="00A24E8A"/>
    <w:rsid w:val="00A25D37"/>
    <w:rsid w:val="00A26155"/>
    <w:rsid w:val="00A26520"/>
    <w:rsid w:val="00A3321C"/>
    <w:rsid w:val="00A34506"/>
    <w:rsid w:val="00A34BA6"/>
    <w:rsid w:val="00A36BA9"/>
    <w:rsid w:val="00A3704D"/>
    <w:rsid w:val="00A4666E"/>
    <w:rsid w:val="00A476A7"/>
    <w:rsid w:val="00A513AF"/>
    <w:rsid w:val="00A56216"/>
    <w:rsid w:val="00A629B4"/>
    <w:rsid w:val="00A73562"/>
    <w:rsid w:val="00A745AE"/>
    <w:rsid w:val="00A74F41"/>
    <w:rsid w:val="00A75D3E"/>
    <w:rsid w:val="00A807B1"/>
    <w:rsid w:val="00A80A38"/>
    <w:rsid w:val="00A81AF7"/>
    <w:rsid w:val="00A845C8"/>
    <w:rsid w:val="00A845F6"/>
    <w:rsid w:val="00A8463A"/>
    <w:rsid w:val="00A84757"/>
    <w:rsid w:val="00A87AF7"/>
    <w:rsid w:val="00A91397"/>
    <w:rsid w:val="00A916E2"/>
    <w:rsid w:val="00A943CE"/>
    <w:rsid w:val="00A960DC"/>
    <w:rsid w:val="00AA563B"/>
    <w:rsid w:val="00AA69E3"/>
    <w:rsid w:val="00AA753A"/>
    <w:rsid w:val="00AB2075"/>
    <w:rsid w:val="00AB3D26"/>
    <w:rsid w:val="00AB5269"/>
    <w:rsid w:val="00AB540B"/>
    <w:rsid w:val="00AB58CB"/>
    <w:rsid w:val="00AC2DD9"/>
    <w:rsid w:val="00AC629D"/>
    <w:rsid w:val="00AC7DAC"/>
    <w:rsid w:val="00AD297E"/>
    <w:rsid w:val="00AD59CC"/>
    <w:rsid w:val="00AD6813"/>
    <w:rsid w:val="00AD759F"/>
    <w:rsid w:val="00AE31D0"/>
    <w:rsid w:val="00AF07B4"/>
    <w:rsid w:val="00AF22AC"/>
    <w:rsid w:val="00AF670F"/>
    <w:rsid w:val="00B03505"/>
    <w:rsid w:val="00B05C3C"/>
    <w:rsid w:val="00B076E4"/>
    <w:rsid w:val="00B07BA3"/>
    <w:rsid w:val="00B1031E"/>
    <w:rsid w:val="00B145D8"/>
    <w:rsid w:val="00B14EEB"/>
    <w:rsid w:val="00B1730A"/>
    <w:rsid w:val="00B204E9"/>
    <w:rsid w:val="00B21D69"/>
    <w:rsid w:val="00B32B22"/>
    <w:rsid w:val="00B34C76"/>
    <w:rsid w:val="00B36EC5"/>
    <w:rsid w:val="00B375CE"/>
    <w:rsid w:val="00B502FD"/>
    <w:rsid w:val="00B53E64"/>
    <w:rsid w:val="00B54DB3"/>
    <w:rsid w:val="00B55C28"/>
    <w:rsid w:val="00B55D05"/>
    <w:rsid w:val="00B56B3A"/>
    <w:rsid w:val="00B57097"/>
    <w:rsid w:val="00B63DB3"/>
    <w:rsid w:val="00B65706"/>
    <w:rsid w:val="00B72847"/>
    <w:rsid w:val="00B73CE3"/>
    <w:rsid w:val="00B906D5"/>
    <w:rsid w:val="00B92356"/>
    <w:rsid w:val="00B97599"/>
    <w:rsid w:val="00B9763B"/>
    <w:rsid w:val="00BA3F83"/>
    <w:rsid w:val="00BA6402"/>
    <w:rsid w:val="00BB2AEC"/>
    <w:rsid w:val="00BB316E"/>
    <w:rsid w:val="00BC1964"/>
    <w:rsid w:val="00BC27F7"/>
    <w:rsid w:val="00BC4509"/>
    <w:rsid w:val="00BD14ED"/>
    <w:rsid w:val="00BD52D0"/>
    <w:rsid w:val="00BD6E9D"/>
    <w:rsid w:val="00BE459A"/>
    <w:rsid w:val="00BE5A0F"/>
    <w:rsid w:val="00BF4AF3"/>
    <w:rsid w:val="00C10FD3"/>
    <w:rsid w:val="00C16F87"/>
    <w:rsid w:val="00C23931"/>
    <w:rsid w:val="00C269CF"/>
    <w:rsid w:val="00C3168C"/>
    <w:rsid w:val="00C31EEA"/>
    <w:rsid w:val="00C404E9"/>
    <w:rsid w:val="00C4180F"/>
    <w:rsid w:val="00C43BEF"/>
    <w:rsid w:val="00C455E4"/>
    <w:rsid w:val="00C46F3B"/>
    <w:rsid w:val="00C470B2"/>
    <w:rsid w:val="00C57F78"/>
    <w:rsid w:val="00C603B5"/>
    <w:rsid w:val="00C60466"/>
    <w:rsid w:val="00C61887"/>
    <w:rsid w:val="00C66C89"/>
    <w:rsid w:val="00C710B2"/>
    <w:rsid w:val="00C74525"/>
    <w:rsid w:val="00C763B5"/>
    <w:rsid w:val="00C803D8"/>
    <w:rsid w:val="00C807CE"/>
    <w:rsid w:val="00C815BE"/>
    <w:rsid w:val="00C935C9"/>
    <w:rsid w:val="00C957AB"/>
    <w:rsid w:val="00C973E0"/>
    <w:rsid w:val="00CA2F55"/>
    <w:rsid w:val="00CA40D9"/>
    <w:rsid w:val="00CA5FB3"/>
    <w:rsid w:val="00CC0839"/>
    <w:rsid w:val="00CC154F"/>
    <w:rsid w:val="00CC1AB4"/>
    <w:rsid w:val="00CD11FC"/>
    <w:rsid w:val="00CD1984"/>
    <w:rsid w:val="00CD2211"/>
    <w:rsid w:val="00CD31B8"/>
    <w:rsid w:val="00CE340C"/>
    <w:rsid w:val="00CE4DCE"/>
    <w:rsid w:val="00CE57C9"/>
    <w:rsid w:val="00CF04B3"/>
    <w:rsid w:val="00D014DE"/>
    <w:rsid w:val="00D04D93"/>
    <w:rsid w:val="00D06D1D"/>
    <w:rsid w:val="00D14F66"/>
    <w:rsid w:val="00D1751F"/>
    <w:rsid w:val="00D24895"/>
    <w:rsid w:val="00D27B39"/>
    <w:rsid w:val="00D31E10"/>
    <w:rsid w:val="00D330D6"/>
    <w:rsid w:val="00D34EAC"/>
    <w:rsid w:val="00D360E1"/>
    <w:rsid w:val="00D37DAB"/>
    <w:rsid w:val="00D433E6"/>
    <w:rsid w:val="00D447EA"/>
    <w:rsid w:val="00D534C8"/>
    <w:rsid w:val="00D534F0"/>
    <w:rsid w:val="00D54D85"/>
    <w:rsid w:val="00D566D8"/>
    <w:rsid w:val="00D57D9A"/>
    <w:rsid w:val="00D700B7"/>
    <w:rsid w:val="00D71D2A"/>
    <w:rsid w:val="00D7434B"/>
    <w:rsid w:val="00D77405"/>
    <w:rsid w:val="00D8166D"/>
    <w:rsid w:val="00D82C48"/>
    <w:rsid w:val="00D82CCB"/>
    <w:rsid w:val="00D871D0"/>
    <w:rsid w:val="00D873C6"/>
    <w:rsid w:val="00D9046E"/>
    <w:rsid w:val="00D95977"/>
    <w:rsid w:val="00D962C4"/>
    <w:rsid w:val="00D96B05"/>
    <w:rsid w:val="00D9763D"/>
    <w:rsid w:val="00DA11DE"/>
    <w:rsid w:val="00DA1DA0"/>
    <w:rsid w:val="00DA262D"/>
    <w:rsid w:val="00DA4EF1"/>
    <w:rsid w:val="00DA644F"/>
    <w:rsid w:val="00DB1805"/>
    <w:rsid w:val="00DB18AA"/>
    <w:rsid w:val="00DB1B7C"/>
    <w:rsid w:val="00DB2719"/>
    <w:rsid w:val="00DC6D71"/>
    <w:rsid w:val="00DD2B71"/>
    <w:rsid w:val="00DD333C"/>
    <w:rsid w:val="00DD3583"/>
    <w:rsid w:val="00DD5855"/>
    <w:rsid w:val="00DD64C7"/>
    <w:rsid w:val="00DE193C"/>
    <w:rsid w:val="00DE3873"/>
    <w:rsid w:val="00DE6A34"/>
    <w:rsid w:val="00DF25A1"/>
    <w:rsid w:val="00DF4903"/>
    <w:rsid w:val="00DF7128"/>
    <w:rsid w:val="00E02AF4"/>
    <w:rsid w:val="00E04F54"/>
    <w:rsid w:val="00E167C7"/>
    <w:rsid w:val="00E16F1C"/>
    <w:rsid w:val="00E20015"/>
    <w:rsid w:val="00E20C46"/>
    <w:rsid w:val="00E23A01"/>
    <w:rsid w:val="00E313DD"/>
    <w:rsid w:val="00E32143"/>
    <w:rsid w:val="00E33D83"/>
    <w:rsid w:val="00E354BA"/>
    <w:rsid w:val="00E40CEE"/>
    <w:rsid w:val="00E4234A"/>
    <w:rsid w:val="00E432F6"/>
    <w:rsid w:val="00E505FE"/>
    <w:rsid w:val="00E51C0B"/>
    <w:rsid w:val="00E52FA9"/>
    <w:rsid w:val="00E60B24"/>
    <w:rsid w:val="00E60C0F"/>
    <w:rsid w:val="00E62BA1"/>
    <w:rsid w:val="00E62EB0"/>
    <w:rsid w:val="00E7401E"/>
    <w:rsid w:val="00E74B09"/>
    <w:rsid w:val="00E82F7F"/>
    <w:rsid w:val="00E90F16"/>
    <w:rsid w:val="00E91A1E"/>
    <w:rsid w:val="00E932ED"/>
    <w:rsid w:val="00E95364"/>
    <w:rsid w:val="00E9570B"/>
    <w:rsid w:val="00E962BC"/>
    <w:rsid w:val="00E96F9F"/>
    <w:rsid w:val="00EA2EA0"/>
    <w:rsid w:val="00EA6092"/>
    <w:rsid w:val="00EC069B"/>
    <w:rsid w:val="00EC586F"/>
    <w:rsid w:val="00EC6D63"/>
    <w:rsid w:val="00EC7B16"/>
    <w:rsid w:val="00ED0293"/>
    <w:rsid w:val="00ED1A13"/>
    <w:rsid w:val="00ED3853"/>
    <w:rsid w:val="00ED79AD"/>
    <w:rsid w:val="00EE285D"/>
    <w:rsid w:val="00F00C56"/>
    <w:rsid w:val="00F03522"/>
    <w:rsid w:val="00F073CF"/>
    <w:rsid w:val="00F07A86"/>
    <w:rsid w:val="00F10611"/>
    <w:rsid w:val="00F10681"/>
    <w:rsid w:val="00F16055"/>
    <w:rsid w:val="00F175D8"/>
    <w:rsid w:val="00F21667"/>
    <w:rsid w:val="00F3106C"/>
    <w:rsid w:val="00F33B72"/>
    <w:rsid w:val="00F34A72"/>
    <w:rsid w:val="00F36290"/>
    <w:rsid w:val="00F369EB"/>
    <w:rsid w:val="00F41D8A"/>
    <w:rsid w:val="00F427DC"/>
    <w:rsid w:val="00F43465"/>
    <w:rsid w:val="00F44611"/>
    <w:rsid w:val="00F46271"/>
    <w:rsid w:val="00F5006E"/>
    <w:rsid w:val="00F62560"/>
    <w:rsid w:val="00F639A4"/>
    <w:rsid w:val="00F7497D"/>
    <w:rsid w:val="00F74985"/>
    <w:rsid w:val="00F85C97"/>
    <w:rsid w:val="00F93B4F"/>
    <w:rsid w:val="00F93B53"/>
    <w:rsid w:val="00FA1B61"/>
    <w:rsid w:val="00FA357A"/>
    <w:rsid w:val="00FA5A6B"/>
    <w:rsid w:val="00FB063C"/>
    <w:rsid w:val="00FB2418"/>
    <w:rsid w:val="00FB4CE8"/>
    <w:rsid w:val="00FB65BE"/>
    <w:rsid w:val="00FB7947"/>
    <w:rsid w:val="00FC395D"/>
    <w:rsid w:val="00FC5C28"/>
    <w:rsid w:val="00FC62C3"/>
    <w:rsid w:val="00FD0076"/>
    <w:rsid w:val="00FD5356"/>
    <w:rsid w:val="00FD670C"/>
    <w:rsid w:val="00FE291B"/>
    <w:rsid w:val="00FE4AF6"/>
    <w:rsid w:val="00FF0D25"/>
    <w:rsid w:val="00F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,"/>
  <w:listSeparator w:val=";"/>
  <w14:docId w14:val="6C9AE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10B2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aliases w:val="Caption Char,Legenda figura"/>
    <w:basedOn w:val="Normal"/>
    <w:next w:val="Normal"/>
    <w:autoRedefine/>
    <w:qFormat/>
    <w:rsid w:val="0061746A"/>
    <w:pPr>
      <w:spacing w:before="120" w:after="480"/>
      <w:jc w:val="center"/>
    </w:pPr>
    <w:rPr>
      <w:bCs/>
    </w:rPr>
  </w:style>
  <w:style w:type="paragraph" w:styleId="Rodap">
    <w:name w:val="footer"/>
    <w:basedOn w:val="Normal"/>
    <w:link w:val="RodapCarter"/>
    <w:autoRedefine/>
    <w:uiPriority w:val="99"/>
    <w:rsid w:val="00423987"/>
    <w:pPr>
      <w:tabs>
        <w:tab w:val="right" w:pos="8505"/>
      </w:tabs>
      <w:jc w:val="center"/>
    </w:pPr>
    <w:rPr>
      <w:noProof/>
      <w:sz w:val="18"/>
      <w:szCs w:val="18"/>
      <w:lang w:val="en-GB"/>
    </w:rPr>
  </w:style>
  <w:style w:type="paragraph" w:styleId="ndice1">
    <w:name w:val="toc 1"/>
    <w:basedOn w:val="Normal"/>
    <w:next w:val="Normal"/>
    <w:autoRedefine/>
    <w:semiHidden/>
    <w:rsid w:val="00ED1A13"/>
    <w:pPr>
      <w:tabs>
        <w:tab w:val="left" w:pos="480"/>
        <w:tab w:val="right" w:leader="dot" w:pos="7643"/>
        <w:tab w:val="right" w:leader="dot" w:pos="9060"/>
      </w:tabs>
      <w:spacing w:before="120"/>
      <w:ind w:left="482" w:hanging="482"/>
    </w:pPr>
    <w:rPr>
      <w:b/>
      <w:szCs w:val="22"/>
    </w:rPr>
  </w:style>
  <w:style w:type="paragraph" w:styleId="ndicedeilustraes">
    <w:name w:val="table of figures"/>
    <w:basedOn w:val="Normal"/>
    <w:next w:val="Normal"/>
    <w:semiHidden/>
    <w:rsid w:val="0061746A"/>
    <w:pPr>
      <w:ind w:left="480" w:hanging="480"/>
    </w:pPr>
  </w:style>
  <w:style w:type="paragraph" w:styleId="Corpodetexto">
    <w:name w:val="Body Text"/>
    <w:basedOn w:val="Normal"/>
    <w:rsid w:val="0061746A"/>
    <w:pPr>
      <w:spacing w:after="120"/>
    </w:pPr>
  </w:style>
  <w:style w:type="paragraph" w:styleId="Cabealho">
    <w:name w:val="header"/>
    <w:basedOn w:val="Normal"/>
    <w:rsid w:val="0061746A"/>
    <w:pPr>
      <w:tabs>
        <w:tab w:val="center" w:pos="4252"/>
        <w:tab w:val="right" w:pos="8504"/>
      </w:tabs>
    </w:pPr>
  </w:style>
  <w:style w:type="character" w:styleId="Hiperligao">
    <w:name w:val="Hyperlink"/>
    <w:rsid w:val="0061746A"/>
    <w:rPr>
      <w:color w:val="0000FF"/>
      <w:u w:val="single"/>
    </w:rPr>
  </w:style>
  <w:style w:type="character" w:styleId="Hiperligaovisitada">
    <w:name w:val="FollowedHyperlink"/>
    <w:rsid w:val="0061746A"/>
    <w:rPr>
      <w:color w:val="800080"/>
      <w:u w:val="single"/>
    </w:rPr>
  </w:style>
  <w:style w:type="paragraph" w:styleId="Textodebalo">
    <w:name w:val="Balloon Text"/>
    <w:basedOn w:val="Normal"/>
    <w:semiHidden/>
    <w:rsid w:val="0061746A"/>
    <w:rPr>
      <w:rFonts w:ascii="Tahoma" w:hAnsi="Tahoma" w:cs="Tahoma"/>
      <w:sz w:val="16"/>
      <w:szCs w:val="16"/>
    </w:rPr>
  </w:style>
  <w:style w:type="character" w:styleId="Nmerodepgina">
    <w:name w:val="page number"/>
    <w:basedOn w:val="Tipodeletrapredefinidodopargrafo"/>
    <w:rsid w:val="0061746A"/>
  </w:style>
  <w:style w:type="paragraph" w:styleId="Corpodetexto2">
    <w:name w:val="Body Text 2"/>
    <w:basedOn w:val="Normal"/>
    <w:rsid w:val="0061746A"/>
    <w:pPr>
      <w:jc w:val="both"/>
    </w:pPr>
    <w:rPr>
      <w:lang w:val="en-GB"/>
    </w:rPr>
  </w:style>
  <w:style w:type="paragraph" w:styleId="Subttulo">
    <w:name w:val="Subtitle"/>
    <w:basedOn w:val="Normal"/>
    <w:qFormat/>
    <w:rsid w:val="0061746A"/>
    <w:pPr>
      <w:spacing w:line="360" w:lineRule="exact"/>
      <w:jc w:val="center"/>
    </w:pPr>
    <w:rPr>
      <w:i/>
      <w:sz w:val="20"/>
      <w:szCs w:val="20"/>
      <w:lang w:val="de-DE" w:eastAsia="de-DE"/>
    </w:rPr>
  </w:style>
  <w:style w:type="paragraph" w:styleId="Ttulo">
    <w:name w:val="Title"/>
    <w:basedOn w:val="Normal"/>
    <w:qFormat/>
    <w:rsid w:val="0061746A"/>
    <w:pPr>
      <w:spacing w:before="120" w:after="60"/>
      <w:jc w:val="center"/>
      <w:outlineLvl w:val="0"/>
    </w:pPr>
    <w:rPr>
      <w:b/>
      <w:caps/>
      <w:kern w:val="28"/>
      <w:sz w:val="30"/>
      <w:szCs w:val="20"/>
      <w:lang w:val="en-US" w:eastAsia="es-ES"/>
    </w:rPr>
  </w:style>
  <w:style w:type="paragraph" w:styleId="Textodenotaderodap">
    <w:name w:val="footnote text"/>
    <w:aliases w:val=" Notas de Rodapé,Notas de Rodapé"/>
    <w:basedOn w:val="Normal"/>
    <w:semiHidden/>
    <w:rsid w:val="0061746A"/>
    <w:rPr>
      <w:sz w:val="20"/>
      <w:szCs w:val="20"/>
    </w:rPr>
  </w:style>
  <w:style w:type="paragraph" w:styleId="Avanodecorpodetexto">
    <w:name w:val="Body Text Indent"/>
    <w:basedOn w:val="Normal"/>
    <w:rsid w:val="0061746A"/>
    <w:pPr>
      <w:spacing w:after="120"/>
      <w:ind w:left="283"/>
    </w:pPr>
  </w:style>
  <w:style w:type="paragraph" w:styleId="Avanodecorpodetexto2">
    <w:name w:val="Body Text Indent 2"/>
    <w:basedOn w:val="Normal"/>
    <w:rsid w:val="0061746A"/>
    <w:pPr>
      <w:spacing w:after="120" w:line="480" w:lineRule="auto"/>
      <w:ind w:left="283"/>
    </w:pPr>
  </w:style>
  <w:style w:type="paragraph" w:styleId="Textodebloco">
    <w:name w:val="Block Text"/>
    <w:basedOn w:val="Normal"/>
    <w:rsid w:val="0061746A"/>
    <w:pPr>
      <w:ind w:left="360" w:right="-496"/>
      <w:jc w:val="center"/>
    </w:pPr>
    <w:rPr>
      <w:rFonts w:ascii="Arial" w:hAnsi="Arial" w:cs="Arial"/>
      <w:b/>
      <w:bCs/>
      <w:sz w:val="28"/>
      <w:lang w:val="en-GB"/>
    </w:rPr>
  </w:style>
  <w:style w:type="paragraph" w:styleId="Avanodecorpodetexto3">
    <w:name w:val="Body Text Indent 3"/>
    <w:basedOn w:val="Normal"/>
    <w:rsid w:val="0061746A"/>
    <w:pPr>
      <w:spacing w:after="120"/>
      <w:ind w:left="283"/>
    </w:pPr>
    <w:rPr>
      <w:sz w:val="16"/>
      <w:szCs w:val="16"/>
    </w:rPr>
  </w:style>
  <w:style w:type="paragraph" w:styleId="ndice2">
    <w:name w:val="toc 2"/>
    <w:basedOn w:val="Normal"/>
    <w:next w:val="Normal"/>
    <w:autoRedefine/>
    <w:semiHidden/>
    <w:rsid w:val="0061746A"/>
    <w:pPr>
      <w:ind w:left="240"/>
    </w:pPr>
  </w:style>
  <w:style w:type="paragraph" w:styleId="ndice3">
    <w:name w:val="toc 3"/>
    <w:basedOn w:val="Normal"/>
    <w:next w:val="Normal"/>
    <w:autoRedefine/>
    <w:semiHidden/>
    <w:rsid w:val="0061746A"/>
    <w:pPr>
      <w:ind w:left="480"/>
    </w:pPr>
  </w:style>
  <w:style w:type="table" w:styleId="TabelacomGrelha">
    <w:name w:val="Table Grid"/>
    <w:basedOn w:val="Tabelanormal"/>
    <w:rsid w:val="00FB2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semiHidden/>
    <w:rsid w:val="003A6830"/>
    <w:rPr>
      <w:sz w:val="16"/>
      <w:szCs w:val="16"/>
    </w:rPr>
  </w:style>
  <w:style w:type="paragraph" w:styleId="Textodecomentrio">
    <w:name w:val="annotation text"/>
    <w:basedOn w:val="Normal"/>
    <w:link w:val="TextodecomentrioCarter"/>
    <w:semiHidden/>
    <w:rsid w:val="003A6830"/>
    <w:rPr>
      <w:sz w:val="20"/>
      <w:szCs w:val="20"/>
      <w:lang w:val="pl-PL" w:eastAsia="pl-PL"/>
    </w:rPr>
  </w:style>
  <w:style w:type="paragraph" w:styleId="Corpodetexto3">
    <w:name w:val="Body Text 3"/>
    <w:basedOn w:val="Normal"/>
    <w:rsid w:val="00993506"/>
    <w:pPr>
      <w:spacing w:after="120"/>
    </w:pPr>
    <w:rPr>
      <w:sz w:val="16"/>
      <w:szCs w:val="16"/>
    </w:rPr>
  </w:style>
  <w:style w:type="character" w:styleId="Forte">
    <w:name w:val="Strong"/>
    <w:qFormat/>
    <w:rsid w:val="007101FB"/>
    <w:rPr>
      <w:b/>
      <w:bCs/>
    </w:rPr>
  </w:style>
  <w:style w:type="paragraph" w:customStyle="1" w:styleId="aprhtit1">
    <w:name w:val="aprh_tit_1"/>
    <w:basedOn w:val="Normal"/>
    <w:qFormat/>
    <w:rsid w:val="00E32143"/>
    <w:pPr>
      <w:numPr>
        <w:numId w:val="41"/>
      </w:numPr>
      <w:spacing w:before="360" w:after="120"/>
      <w:contextualSpacing/>
      <w:jc w:val="both"/>
    </w:pPr>
    <w:rPr>
      <w:rFonts w:ascii="Times New Roman Negrito" w:hAnsi="Times New Roman Negrito"/>
      <w:b/>
      <w:bCs/>
      <w:caps/>
      <w:sz w:val="20"/>
      <w:szCs w:val="22"/>
      <w:lang w:val="en-GB"/>
    </w:rPr>
  </w:style>
  <w:style w:type="paragraph" w:customStyle="1" w:styleId="aprhtit2">
    <w:name w:val="aprh_tit_2"/>
    <w:basedOn w:val="aprhtit1"/>
    <w:autoRedefine/>
    <w:qFormat/>
    <w:rsid w:val="00D27B39"/>
    <w:pPr>
      <w:numPr>
        <w:ilvl w:val="1"/>
      </w:numPr>
      <w:ind w:left="454" w:hanging="454"/>
    </w:pPr>
    <w:rPr>
      <w:caps w:val="0"/>
    </w:rPr>
  </w:style>
  <w:style w:type="paragraph" w:customStyle="1" w:styleId="aprhtit3">
    <w:name w:val="aprh_tit_3"/>
    <w:basedOn w:val="aprhtit2"/>
    <w:autoRedefine/>
    <w:qFormat/>
    <w:rsid w:val="00BD52D0"/>
    <w:pPr>
      <w:numPr>
        <w:ilvl w:val="2"/>
      </w:numPr>
      <w:ind w:left="680" w:hanging="680"/>
    </w:pPr>
  </w:style>
  <w:style w:type="paragraph" w:customStyle="1" w:styleId="aprhtit4">
    <w:name w:val="aprh_tit_4"/>
    <w:basedOn w:val="aprhtit3"/>
    <w:autoRedefine/>
    <w:qFormat/>
    <w:rsid w:val="00BD52D0"/>
    <w:pPr>
      <w:numPr>
        <w:ilvl w:val="3"/>
      </w:numPr>
      <w:ind w:left="1021" w:hanging="1021"/>
    </w:pPr>
  </w:style>
  <w:style w:type="paragraph" w:customStyle="1" w:styleId="aprhtxt">
    <w:name w:val="aprh_txt"/>
    <w:basedOn w:val="Normal"/>
    <w:qFormat/>
    <w:rsid w:val="00E32143"/>
    <w:pPr>
      <w:tabs>
        <w:tab w:val="left" w:pos="1440"/>
      </w:tabs>
      <w:spacing w:after="60"/>
      <w:jc w:val="both"/>
    </w:pPr>
    <w:rPr>
      <w:bCs/>
      <w:sz w:val="20"/>
      <w:szCs w:val="20"/>
    </w:rPr>
  </w:style>
  <w:style w:type="paragraph" w:customStyle="1" w:styleId="aprhpalch">
    <w:name w:val="aprh_pal_ch"/>
    <w:basedOn w:val="aprhtxt"/>
    <w:autoRedefine/>
    <w:qFormat/>
    <w:rsid w:val="00BD52D0"/>
    <w:pPr>
      <w:spacing w:before="120" w:after="120"/>
    </w:pPr>
  </w:style>
  <w:style w:type="paragraph" w:customStyle="1" w:styleId="aprhmoradas">
    <w:name w:val="aprh_moradas"/>
    <w:basedOn w:val="aprhtxt"/>
    <w:autoRedefine/>
    <w:qFormat/>
    <w:rsid w:val="005564A5"/>
    <w:pPr>
      <w:jc w:val="center"/>
    </w:pPr>
    <w:rPr>
      <w:i/>
      <w:sz w:val="18"/>
    </w:rPr>
  </w:style>
  <w:style w:type="paragraph" w:customStyle="1" w:styleId="aprhAutores">
    <w:name w:val="aprh_Autores"/>
    <w:basedOn w:val="aprhtxt"/>
    <w:autoRedefine/>
    <w:qFormat/>
    <w:rsid w:val="005564A5"/>
    <w:pPr>
      <w:spacing w:before="120" w:after="360"/>
      <w:jc w:val="center"/>
    </w:pPr>
    <w:rPr>
      <w:rFonts w:ascii="Times New Roman Negrito" w:hAnsi="Times New Roman Negrito"/>
      <w:b/>
    </w:rPr>
  </w:style>
  <w:style w:type="paragraph" w:customStyle="1" w:styleId="aprhtit">
    <w:name w:val="aprh_tit"/>
    <w:basedOn w:val="aprhAutores"/>
    <w:qFormat/>
    <w:rsid w:val="005564A5"/>
    <w:rPr>
      <w:caps/>
      <w:sz w:val="28"/>
    </w:rPr>
  </w:style>
  <w:style w:type="paragraph" w:customStyle="1" w:styleId="aprhresumo">
    <w:name w:val="aprh_resumo"/>
    <w:basedOn w:val="aprhtit"/>
    <w:qFormat/>
    <w:rsid w:val="005564A5"/>
    <w:pPr>
      <w:spacing w:before="480" w:after="120"/>
      <w:jc w:val="both"/>
    </w:pPr>
    <w:rPr>
      <w:sz w:val="20"/>
    </w:rPr>
  </w:style>
  <w:style w:type="paragraph" w:customStyle="1" w:styleId="aprhfig">
    <w:name w:val="aprh_fig"/>
    <w:basedOn w:val="aprhtxt"/>
    <w:qFormat/>
    <w:rsid w:val="00B53E64"/>
    <w:pPr>
      <w:spacing w:before="60" w:after="360"/>
      <w:jc w:val="center"/>
    </w:pPr>
    <w:rPr>
      <w:lang w:val="en-GB"/>
    </w:rPr>
  </w:style>
  <w:style w:type="paragraph" w:customStyle="1" w:styleId="aprhtab">
    <w:name w:val="aprh_tab"/>
    <w:basedOn w:val="aprhfig"/>
    <w:qFormat/>
    <w:rsid w:val="00B53E64"/>
    <w:pPr>
      <w:spacing w:before="360" w:after="60"/>
    </w:pPr>
  </w:style>
  <w:style w:type="paragraph" w:customStyle="1" w:styleId="aprhrefer">
    <w:name w:val="aprh_refer"/>
    <w:basedOn w:val="aprhtxt"/>
    <w:autoRedefine/>
    <w:qFormat/>
    <w:rsid w:val="00417964"/>
    <w:pPr>
      <w:ind w:left="454" w:hanging="454"/>
    </w:pPr>
  </w:style>
  <w:style w:type="paragraph" w:customStyle="1" w:styleId="aprhrefweb">
    <w:name w:val="aprh_ref_web"/>
    <w:basedOn w:val="aprhrefer"/>
    <w:qFormat/>
    <w:rsid w:val="00417964"/>
    <w:pPr>
      <w:jc w:val="left"/>
    </w:pPr>
    <w:rPr>
      <w:lang w:val="en-GB"/>
    </w:rPr>
  </w:style>
  <w:style w:type="character" w:customStyle="1" w:styleId="RodapCarter">
    <w:name w:val="Rodapé Caráter"/>
    <w:link w:val="Rodap"/>
    <w:uiPriority w:val="99"/>
    <w:rsid w:val="00423987"/>
    <w:rPr>
      <w:noProof/>
      <w:sz w:val="18"/>
      <w:szCs w:val="18"/>
      <w:lang w:val="en-GB"/>
    </w:rPr>
  </w:style>
  <w:style w:type="paragraph" w:customStyle="1" w:styleId="aprhtitresumos">
    <w:name w:val="aprh_tit_resumos"/>
    <w:basedOn w:val="aprhresumo"/>
    <w:qFormat/>
    <w:rsid w:val="00A03036"/>
    <w:pPr>
      <w:spacing w:before="360"/>
    </w:pPr>
  </w:style>
  <w:style w:type="paragraph" w:customStyle="1" w:styleId="aprhequacao">
    <w:name w:val="aprh_equacao"/>
    <w:basedOn w:val="aprhtxt"/>
    <w:autoRedefine/>
    <w:qFormat/>
    <w:rsid w:val="00E90F16"/>
    <w:rPr>
      <w:lang w:val="en-GB"/>
    </w:rPr>
  </w:style>
  <w:style w:type="character" w:styleId="TextodoMarcadordePosio">
    <w:name w:val="Placeholder Text"/>
    <w:basedOn w:val="Tipodeletrapredefinidodopargrafo"/>
    <w:uiPriority w:val="99"/>
    <w:semiHidden/>
    <w:rsid w:val="007762A0"/>
    <w:rPr>
      <w:color w:val="80808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unhideWhenUsed/>
    <w:rsid w:val="00260F94"/>
    <w:pPr>
      <w:jc w:val="both"/>
    </w:pPr>
    <w:rPr>
      <w:rFonts w:asciiTheme="minorHAnsi" w:eastAsiaTheme="minorHAnsi" w:hAnsiTheme="minorHAnsi" w:cstheme="minorBidi"/>
      <w:b/>
      <w:bCs/>
      <w:lang w:val="pt-PT" w:eastAsia="en-US"/>
    </w:rPr>
  </w:style>
  <w:style w:type="character" w:customStyle="1" w:styleId="TextodecomentrioCarter">
    <w:name w:val="Texto de comentário Caráter"/>
    <w:basedOn w:val="Tipodeletrapredefinidodopargrafo"/>
    <w:link w:val="Textodecomentrio"/>
    <w:semiHidden/>
    <w:rsid w:val="00260F94"/>
    <w:rPr>
      <w:lang w:val="pl-PL" w:eastAsia="pl-PL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rsid w:val="00260F94"/>
    <w:rPr>
      <w:rFonts w:asciiTheme="minorHAnsi" w:eastAsiaTheme="minorHAnsi" w:hAnsiTheme="minorHAnsi" w:cstheme="minorBidi"/>
      <w:b/>
      <w:bCs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2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0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7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A0EBC-EF2F-49B4-9F4E-CC2370245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13sas_template.dotx</Template>
  <TotalTime>24</TotalTime>
  <Pages>3</Pages>
  <Words>522</Words>
  <Characters>2825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AIH-GP</vt:lpstr>
      <vt:lpstr>AIH-GP</vt:lpstr>
    </vt:vector>
  </TitlesOfParts>
  <Company>Hewlett-Packard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AIH-GP</dc:title>
  <dc:creator>.</dc:creator>
  <cp:lastModifiedBy>André Cardoso</cp:lastModifiedBy>
  <cp:revision>4</cp:revision>
  <cp:lastPrinted>2015-01-21T15:57:00Z</cp:lastPrinted>
  <dcterms:created xsi:type="dcterms:W3CDTF">2018-09-11T16:13:00Z</dcterms:created>
  <dcterms:modified xsi:type="dcterms:W3CDTF">2022-02-02T21:23:00Z</dcterms:modified>
</cp:coreProperties>
</file>